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7F6" w:rsidRDefault="00982983" w:rsidP="00982983">
      <w:pPr>
        <w:jc w:val="center"/>
        <w:rPr>
          <w:sz w:val="28"/>
          <w:szCs w:val="28"/>
        </w:rPr>
      </w:pPr>
      <w:r w:rsidRPr="00982983">
        <w:rPr>
          <w:sz w:val="28"/>
          <w:szCs w:val="28"/>
        </w:rPr>
        <w:t>DOUBARA BISKRA</w:t>
      </w:r>
    </w:p>
    <w:p w:rsidR="00982983" w:rsidRDefault="00982983" w:rsidP="00982983">
      <w:pPr>
        <w:rPr>
          <w:sz w:val="28"/>
          <w:szCs w:val="28"/>
        </w:rPr>
      </w:pPr>
      <w:hyperlink r:id="rId4" w:history="1">
        <w:r w:rsidRPr="005B4986">
          <w:rPr>
            <w:rStyle w:val="Lienhypertexte"/>
            <w:sz w:val="28"/>
            <w:szCs w:val="28"/>
          </w:rPr>
          <w:t>https://www.cuisineaz.com/recettes/doubara-biskra-88150.aspx</w:t>
        </w:r>
      </w:hyperlink>
    </w:p>
    <w:p w:rsidR="00982983" w:rsidRDefault="00982983" w:rsidP="00982983">
      <w:pPr>
        <w:rPr>
          <w:sz w:val="28"/>
          <w:szCs w:val="28"/>
        </w:rPr>
      </w:pPr>
    </w:p>
    <w:p w:rsidR="00982983" w:rsidRDefault="00982983" w:rsidP="00982983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386518" cy="39688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UBARA BISKR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887" cy="398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83" w:rsidRPr="00982983" w:rsidRDefault="00982983" w:rsidP="00982983">
      <w:pPr>
        <w:rPr>
          <w:sz w:val="28"/>
          <w:szCs w:val="28"/>
        </w:rPr>
      </w:pPr>
    </w:p>
    <w:p w:rsidR="00982983" w:rsidRPr="00982983" w:rsidRDefault="00982983" w:rsidP="00982983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82983" w:rsidTr="00982983">
        <w:tc>
          <w:tcPr>
            <w:tcW w:w="2798" w:type="dxa"/>
          </w:tcPr>
          <w:p w:rsidR="00982983" w:rsidRDefault="009A419A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Nom courant </w:t>
            </w:r>
          </w:p>
        </w:tc>
        <w:tc>
          <w:tcPr>
            <w:tcW w:w="2799" w:type="dxa"/>
          </w:tcPr>
          <w:p w:rsidR="00982983" w:rsidRDefault="009A419A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latin</w:t>
            </w:r>
          </w:p>
        </w:tc>
        <w:tc>
          <w:tcPr>
            <w:tcW w:w="2799" w:type="dxa"/>
          </w:tcPr>
          <w:p w:rsidR="00982983" w:rsidRDefault="009A419A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Famille </w:t>
            </w:r>
          </w:p>
        </w:tc>
        <w:tc>
          <w:tcPr>
            <w:tcW w:w="2799" w:type="dxa"/>
          </w:tcPr>
          <w:p w:rsidR="00982983" w:rsidRDefault="009A419A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Aire géographique d’origine</w:t>
            </w:r>
          </w:p>
        </w:tc>
        <w:tc>
          <w:tcPr>
            <w:tcW w:w="2799" w:type="dxa"/>
          </w:tcPr>
          <w:p w:rsidR="00982983" w:rsidRDefault="009A419A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Partie utilisée </w:t>
            </w:r>
          </w:p>
        </w:tc>
      </w:tr>
      <w:tr w:rsidR="00982983" w:rsidTr="00982983">
        <w:tc>
          <w:tcPr>
            <w:tcW w:w="2798" w:type="dxa"/>
          </w:tcPr>
          <w:p w:rsidR="00982983" w:rsidRDefault="009A419A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Pois chiche </w:t>
            </w:r>
          </w:p>
        </w:tc>
        <w:tc>
          <w:tcPr>
            <w:tcW w:w="2799" w:type="dxa"/>
          </w:tcPr>
          <w:p w:rsidR="00982983" w:rsidRPr="006D2E20" w:rsidRDefault="009A419A" w:rsidP="00982983">
            <w:pPr>
              <w:rPr>
                <w:i/>
                <w:sz w:val="28"/>
                <w:szCs w:val="28"/>
              </w:rPr>
            </w:pPr>
            <w:r w:rsidRPr="006D2E20">
              <w:rPr>
                <w:i/>
                <w:sz w:val="28"/>
                <w:szCs w:val="28"/>
              </w:rPr>
              <w:t xml:space="preserve">Cicer </w:t>
            </w:r>
            <w:proofErr w:type="spellStart"/>
            <w:r w:rsidRPr="006D2E20">
              <w:rPr>
                <w:i/>
                <w:sz w:val="28"/>
                <w:szCs w:val="28"/>
              </w:rPr>
              <w:t>arietinum</w:t>
            </w:r>
            <w:proofErr w:type="spellEnd"/>
          </w:p>
        </w:tc>
        <w:tc>
          <w:tcPr>
            <w:tcW w:w="2799" w:type="dxa"/>
          </w:tcPr>
          <w:p w:rsidR="00982983" w:rsidRDefault="009A419A" w:rsidP="009829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Fabaceae</w:t>
            </w:r>
            <w:proofErr w:type="spellEnd"/>
          </w:p>
        </w:tc>
        <w:tc>
          <w:tcPr>
            <w:tcW w:w="2799" w:type="dxa"/>
          </w:tcPr>
          <w:p w:rsidR="00982983" w:rsidRPr="009A419A" w:rsidRDefault="009A419A" w:rsidP="00982983">
            <w:pPr>
              <w:rPr>
                <w:sz w:val="24"/>
                <w:szCs w:val="24"/>
              </w:rPr>
            </w:pPr>
            <w:r w:rsidRPr="009A419A">
              <w:rPr>
                <w:sz w:val="24"/>
                <w:szCs w:val="24"/>
              </w:rPr>
              <w:t xml:space="preserve">Proche orient </w:t>
            </w:r>
          </w:p>
          <w:p w:rsidR="009A419A" w:rsidRPr="009A419A" w:rsidRDefault="009A419A" w:rsidP="00982983">
            <w:pPr>
              <w:rPr>
                <w:sz w:val="24"/>
                <w:szCs w:val="24"/>
              </w:rPr>
            </w:pPr>
            <w:r w:rsidRPr="009A419A">
              <w:rPr>
                <w:sz w:val="24"/>
                <w:szCs w:val="24"/>
              </w:rPr>
              <w:t xml:space="preserve">Zone méditerranéenne </w:t>
            </w:r>
          </w:p>
          <w:p w:rsidR="009A419A" w:rsidRDefault="00D31425" w:rsidP="00982983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Culture e</w:t>
            </w:r>
            <w:r w:rsidR="009A419A" w:rsidRPr="009A419A">
              <w:rPr>
                <w:sz w:val="24"/>
                <w:szCs w:val="24"/>
              </w:rPr>
              <w:t>n Algérie </w:t>
            </w:r>
            <w:r w:rsidR="00AF1F1B">
              <w:rPr>
                <w:sz w:val="24"/>
                <w:szCs w:val="24"/>
              </w:rPr>
              <w:t xml:space="preserve">ex </w:t>
            </w:r>
            <w:r w:rsidR="009A419A" w:rsidRPr="009A419A">
              <w:rPr>
                <w:sz w:val="24"/>
                <w:szCs w:val="24"/>
              </w:rPr>
              <w:t xml:space="preserve">: Wilaya </w:t>
            </w:r>
            <w:proofErr w:type="spellStart"/>
            <w:r w:rsidR="009A419A" w:rsidRPr="009A419A">
              <w:rPr>
                <w:sz w:val="24"/>
                <w:szCs w:val="24"/>
              </w:rPr>
              <w:t>Setif</w:t>
            </w:r>
            <w:proofErr w:type="spellEnd"/>
            <w:r w:rsidR="009A419A" w:rsidRPr="009A419A">
              <w:rPr>
                <w:sz w:val="24"/>
                <w:szCs w:val="24"/>
              </w:rPr>
              <w:t xml:space="preserve"> par exemple</w:t>
            </w:r>
          </w:p>
        </w:tc>
        <w:tc>
          <w:tcPr>
            <w:tcW w:w="2799" w:type="dxa"/>
          </w:tcPr>
          <w:p w:rsidR="00982983" w:rsidRDefault="00D31425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Graine</w:t>
            </w:r>
          </w:p>
        </w:tc>
      </w:tr>
      <w:tr w:rsidR="00982983" w:rsidTr="00982983">
        <w:tc>
          <w:tcPr>
            <w:tcW w:w="2798" w:type="dxa"/>
          </w:tcPr>
          <w:p w:rsidR="00982983" w:rsidRDefault="00D31425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Citron </w:t>
            </w:r>
          </w:p>
        </w:tc>
        <w:tc>
          <w:tcPr>
            <w:tcW w:w="2799" w:type="dxa"/>
          </w:tcPr>
          <w:p w:rsidR="00982983" w:rsidRPr="006D2E20" w:rsidRDefault="00D31425" w:rsidP="00982983">
            <w:pPr>
              <w:rPr>
                <w:i/>
                <w:sz w:val="28"/>
                <w:szCs w:val="28"/>
              </w:rPr>
            </w:pPr>
            <w:r w:rsidRPr="006D2E20">
              <w:rPr>
                <w:i/>
                <w:sz w:val="28"/>
                <w:szCs w:val="28"/>
              </w:rPr>
              <w:t>Citrus limon</w:t>
            </w:r>
          </w:p>
        </w:tc>
        <w:tc>
          <w:tcPr>
            <w:tcW w:w="2799" w:type="dxa"/>
          </w:tcPr>
          <w:p w:rsidR="00982983" w:rsidRDefault="00D31425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Rutacées</w:t>
            </w:r>
          </w:p>
        </w:tc>
        <w:tc>
          <w:tcPr>
            <w:tcW w:w="2799" w:type="dxa"/>
          </w:tcPr>
          <w:p w:rsidR="00982983" w:rsidRDefault="00D31425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Origine Zone méditerranéenne </w:t>
            </w:r>
          </w:p>
          <w:p w:rsidR="006D2E20" w:rsidRDefault="006D2E20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(ancêtres sauvages : zone Indo-Birmane ?)</w:t>
            </w:r>
          </w:p>
          <w:p w:rsidR="00AF1F1B" w:rsidRDefault="00AF1F1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Zone production en Algérie (ex) :</w:t>
            </w:r>
          </w:p>
          <w:p w:rsidR="00AF1F1B" w:rsidRDefault="00AF1F1B" w:rsidP="009829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Taher</w:t>
            </w:r>
            <w:proofErr w:type="spellEnd"/>
            <w:r>
              <w:rPr>
                <w:sz w:val="28"/>
                <w:szCs w:val="28"/>
              </w:rPr>
              <w:t>, Blida</w:t>
            </w:r>
          </w:p>
        </w:tc>
        <w:tc>
          <w:tcPr>
            <w:tcW w:w="2799" w:type="dxa"/>
          </w:tcPr>
          <w:p w:rsidR="00982983" w:rsidRDefault="00D31425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  <w:bookmarkStart w:id="0" w:name="_GoBack"/>
        <w:bookmarkEnd w:id="0"/>
      </w:tr>
      <w:tr w:rsidR="00982983" w:rsidTr="00982983">
        <w:tc>
          <w:tcPr>
            <w:tcW w:w="2798" w:type="dxa"/>
          </w:tcPr>
          <w:p w:rsidR="00982983" w:rsidRDefault="006D2E20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Olivier </w:t>
            </w:r>
          </w:p>
        </w:tc>
        <w:tc>
          <w:tcPr>
            <w:tcW w:w="2799" w:type="dxa"/>
          </w:tcPr>
          <w:p w:rsidR="00982983" w:rsidRPr="006D2E20" w:rsidRDefault="006D2E20" w:rsidP="00982983">
            <w:pPr>
              <w:rPr>
                <w:i/>
                <w:sz w:val="28"/>
                <w:szCs w:val="28"/>
              </w:rPr>
            </w:pPr>
            <w:r w:rsidRPr="006D2E20">
              <w:rPr>
                <w:i/>
                <w:sz w:val="28"/>
                <w:szCs w:val="28"/>
              </w:rPr>
              <w:t xml:space="preserve">Olea </w:t>
            </w:r>
            <w:proofErr w:type="spellStart"/>
            <w:r w:rsidRPr="006D2E20">
              <w:rPr>
                <w:i/>
                <w:sz w:val="28"/>
                <w:szCs w:val="28"/>
              </w:rPr>
              <w:t>europea</w:t>
            </w:r>
            <w:proofErr w:type="spellEnd"/>
          </w:p>
        </w:tc>
        <w:tc>
          <w:tcPr>
            <w:tcW w:w="2799" w:type="dxa"/>
          </w:tcPr>
          <w:p w:rsidR="00982983" w:rsidRDefault="006D2E20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Oléacées</w:t>
            </w:r>
          </w:p>
        </w:tc>
        <w:tc>
          <w:tcPr>
            <w:tcW w:w="2799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Bassin méditerranéen </w:t>
            </w:r>
          </w:p>
          <w:p w:rsidR="00AF1F1B" w:rsidRDefault="00AF1F1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Algérie par ex : région de Tizi Ouzou</w:t>
            </w:r>
          </w:p>
          <w:p w:rsidR="00AF1F1B" w:rsidRDefault="00AF1F1B" w:rsidP="00982983">
            <w:pPr>
              <w:rPr>
                <w:sz w:val="28"/>
                <w:szCs w:val="28"/>
              </w:rPr>
            </w:pPr>
          </w:p>
        </w:tc>
        <w:tc>
          <w:tcPr>
            <w:tcW w:w="2799" w:type="dxa"/>
          </w:tcPr>
          <w:p w:rsidR="00982983" w:rsidRDefault="00AD178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transformé (huile)</w:t>
            </w:r>
          </w:p>
        </w:tc>
      </w:tr>
      <w:tr w:rsidR="00982983" w:rsidTr="00982983">
        <w:tc>
          <w:tcPr>
            <w:tcW w:w="2798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Coriandre </w:t>
            </w:r>
          </w:p>
        </w:tc>
        <w:tc>
          <w:tcPr>
            <w:tcW w:w="2799" w:type="dxa"/>
          </w:tcPr>
          <w:p w:rsidR="00982983" w:rsidRPr="0008523B" w:rsidRDefault="00AF1F1B" w:rsidP="00982983">
            <w:pPr>
              <w:rPr>
                <w:i/>
                <w:sz w:val="28"/>
                <w:szCs w:val="28"/>
              </w:rPr>
            </w:pPr>
            <w:proofErr w:type="spellStart"/>
            <w:r w:rsidRPr="0008523B">
              <w:rPr>
                <w:i/>
                <w:sz w:val="28"/>
                <w:szCs w:val="28"/>
              </w:rPr>
              <w:t>Coriandrum</w:t>
            </w:r>
            <w:proofErr w:type="spellEnd"/>
            <w:r w:rsidRPr="0008523B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8523B">
              <w:rPr>
                <w:i/>
                <w:sz w:val="28"/>
                <w:szCs w:val="28"/>
              </w:rPr>
              <w:t>sativum</w:t>
            </w:r>
            <w:proofErr w:type="spellEnd"/>
          </w:p>
        </w:tc>
        <w:tc>
          <w:tcPr>
            <w:tcW w:w="2799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Apiacées</w:t>
            </w:r>
            <w:proofErr w:type="spellEnd"/>
          </w:p>
        </w:tc>
        <w:tc>
          <w:tcPr>
            <w:tcW w:w="2799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Proche-Orient et Sud Europe</w:t>
            </w:r>
          </w:p>
        </w:tc>
        <w:tc>
          <w:tcPr>
            <w:tcW w:w="2799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Feuillles</w:t>
            </w:r>
            <w:proofErr w:type="spellEnd"/>
          </w:p>
        </w:tc>
      </w:tr>
      <w:tr w:rsidR="00982983" w:rsidTr="00982983">
        <w:tc>
          <w:tcPr>
            <w:tcW w:w="2798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Tomate </w:t>
            </w:r>
          </w:p>
        </w:tc>
        <w:tc>
          <w:tcPr>
            <w:tcW w:w="2799" w:type="dxa"/>
          </w:tcPr>
          <w:p w:rsidR="00AF1F1B" w:rsidRPr="0008523B" w:rsidRDefault="00AF1F1B" w:rsidP="00982983">
            <w:pPr>
              <w:rPr>
                <w:i/>
                <w:sz w:val="28"/>
                <w:szCs w:val="28"/>
              </w:rPr>
            </w:pPr>
            <w:proofErr w:type="spellStart"/>
            <w:r w:rsidRPr="0008523B">
              <w:rPr>
                <w:i/>
                <w:sz w:val="28"/>
                <w:szCs w:val="28"/>
              </w:rPr>
              <w:t>Solanum</w:t>
            </w:r>
          </w:p>
          <w:p w:rsidR="00982983" w:rsidRPr="0008523B" w:rsidRDefault="00AF1F1B" w:rsidP="00982983">
            <w:pPr>
              <w:rPr>
                <w:i/>
                <w:sz w:val="28"/>
                <w:szCs w:val="28"/>
              </w:rPr>
            </w:pPr>
            <w:r w:rsidRPr="0008523B">
              <w:rPr>
                <w:i/>
                <w:sz w:val="28"/>
                <w:szCs w:val="28"/>
              </w:rPr>
              <w:t>lycopersicum</w:t>
            </w:r>
            <w:proofErr w:type="spellEnd"/>
          </w:p>
        </w:tc>
        <w:tc>
          <w:tcPr>
            <w:tcW w:w="2799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Solanacées</w:t>
            </w:r>
          </w:p>
        </w:tc>
        <w:tc>
          <w:tcPr>
            <w:tcW w:w="2799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Nord Ouest</w:t>
            </w:r>
            <w:proofErr w:type="spellEnd"/>
            <w:r>
              <w:rPr>
                <w:sz w:val="28"/>
                <w:szCs w:val="28"/>
              </w:rPr>
              <w:t xml:space="preserve"> Amérique Sud </w:t>
            </w:r>
          </w:p>
        </w:tc>
        <w:tc>
          <w:tcPr>
            <w:tcW w:w="2799" w:type="dxa"/>
          </w:tcPr>
          <w:p w:rsidR="00982983" w:rsidRDefault="00AF1F1B" w:rsidP="009829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</w:t>
            </w:r>
          </w:p>
        </w:tc>
      </w:tr>
    </w:tbl>
    <w:p w:rsidR="00982983" w:rsidRPr="00982983" w:rsidRDefault="00982983" w:rsidP="00982983">
      <w:pPr>
        <w:rPr>
          <w:sz w:val="28"/>
          <w:szCs w:val="28"/>
        </w:rPr>
      </w:pPr>
    </w:p>
    <w:p w:rsidR="00982983" w:rsidRDefault="00982983" w:rsidP="00982983">
      <w:pPr>
        <w:rPr>
          <w:sz w:val="28"/>
          <w:szCs w:val="28"/>
        </w:rPr>
      </w:pPr>
    </w:p>
    <w:p w:rsid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</w:p>
    <w:p w:rsid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</w:p>
    <w:p w:rsid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</w:p>
    <w:p w:rsid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</w:p>
    <w:p w:rsid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</w:p>
    <w:p w:rsid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</w:p>
    <w:p w:rsid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</w:p>
    <w:p w:rsidR="00982983" w:rsidRPr="00982983" w:rsidRDefault="00982983" w:rsidP="00982983">
      <w:pPr>
        <w:tabs>
          <w:tab w:val="left" w:pos="3845"/>
        </w:tabs>
        <w:jc w:val="both"/>
        <w:rPr>
          <w:sz w:val="28"/>
          <w:szCs w:val="28"/>
        </w:rPr>
      </w:pPr>
    </w:p>
    <w:sectPr w:rsidR="00982983" w:rsidRPr="00982983" w:rsidSect="009829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83"/>
    <w:rsid w:val="0008523B"/>
    <w:rsid w:val="002B5BB5"/>
    <w:rsid w:val="006D2E20"/>
    <w:rsid w:val="00982983"/>
    <w:rsid w:val="009A419A"/>
    <w:rsid w:val="00AD178B"/>
    <w:rsid w:val="00AF1F1B"/>
    <w:rsid w:val="00BE17F6"/>
    <w:rsid w:val="00D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BA95E-D99D-4A3C-A24F-4411A5E9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298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8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uisineaz.com/recettes/doubara-biskra-88150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Bouzignac</dc:creator>
  <cp:keywords/>
  <dc:description/>
  <cp:lastModifiedBy>Valérie Bouzignac</cp:lastModifiedBy>
  <cp:revision>7</cp:revision>
  <dcterms:created xsi:type="dcterms:W3CDTF">2018-03-30T14:23:00Z</dcterms:created>
  <dcterms:modified xsi:type="dcterms:W3CDTF">2018-03-30T14:46:00Z</dcterms:modified>
</cp:coreProperties>
</file>