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75D1B" w14:textId="0E797E60" w:rsidR="000B0963" w:rsidRPr="00520E96" w:rsidRDefault="000B0963" w:rsidP="000B0963">
      <w:pPr>
        <w:jc w:val="both"/>
        <w:rPr>
          <w:b/>
          <w:bCs/>
          <w:color w:val="002060"/>
          <w:sz w:val="20"/>
          <w:szCs w:val="20"/>
        </w:rPr>
      </w:pPr>
      <w:proofErr w:type="spellStart"/>
      <w:r w:rsidRPr="000B0963">
        <w:rPr>
          <w:b/>
          <w:bCs/>
          <w:color w:val="002060"/>
          <w:sz w:val="24"/>
          <w:szCs w:val="24"/>
        </w:rPr>
        <w:t>Dipsacus</w:t>
      </w:r>
      <w:proofErr w:type="spellEnd"/>
      <w:r w:rsidRPr="000B0963">
        <w:rPr>
          <w:b/>
          <w:bCs/>
          <w:color w:val="002060"/>
          <w:sz w:val="24"/>
          <w:szCs w:val="24"/>
        </w:rPr>
        <w:t xml:space="preserve"> </w:t>
      </w:r>
      <w:proofErr w:type="spellStart"/>
      <w:r w:rsidRPr="000B0963">
        <w:rPr>
          <w:b/>
          <w:bCs/>
          <w:color w:val="002060"/>
          <w:sz w:val="24"/>
          <w:szCs w:val="24"/>
        </w:rPr>
        <w:t>sativus</w:t>
      </w:r>
      <w:proofErr w:type="spellEnd"/>
      <w:r w:rsidR="00BB7447">
        <w:rPr>
          <w:b/>
          <w:bCs/>
          <w:color w:val="002060"/>
          <w:sz w:val="24"/>
          <w:szCs w:val="24"/>
        </w:rPr>
        <w:t xml:space="preserve"> </w:t>
      </w:r>
    </w:p>
    <w:p w14:paraId="1CF1FDAD" w14:textId="77777777" w:rsidR="000B0963" w:rsidRPr="000B0963" w:rsidRDefault="000B0963" w:rsidP="000B0963">
      <w:pPr>
        <w:jc w:val="both"/>
        <w:rPr>
          <w:b/>
          <w:bCs/>
          <w:color w:val="002060"/>
          <w:sz w:val="24"/>
          <w:szCs w:val="24"/>
        </w:rPr>
      </w:pPr>
      <w:r w:rsidRPr="000B0963">
        <w:rPr>
          <w:b/>
          <w:bCs/>
          <w:color w:val="002060"/>
          <w:sz w:val="24"/>
          <w:szCs w:val="24"/>
        </w:rPr>
        <w:t>Classification</w:t>
      </w:r>
    </w:p>
    <w:p w14:paraId="47226633" w14:textId="01F85792" w:rsidR="000B0963" w:rsidRPr="00520E96" w:rsidRDefault="000B0963" w:rsidP="00520E96">
      <w:pPr>
        <w:rPr>
          <w:i/>
          <w:iCs/>
          <w:color w:val="002060"/>
        </w:rPr>
      </w:pPr>
      <w:r w:rsidRPr="00520E96">
        <w:rPr>
          <w:i/>
          <w:iCs/>
          <w:color w:val="002060"/>
        </w:rPr>
        <w:t xml:space="preserve">Règne </w:t>
      </w:r>
      <w:r w:rsidRPr="00520E96">
        <w:rPr>
          <w:i/>
          <w:iCs/>
          <w:color w:val="002060"/>
        </w:rPr>
        <w:tab/>
        <w:t>Plantae</w:t>
      </w:r>
      <w:r w:rsidR="00520E96" w:rsidRPr="00520E96">
        <w:rPr>
          <w:i/>
          <w:iCs/>
          <w:color w:val="002060"/>
        </w:rPr>
        <w:tab/>
      </w:r>
      <w:r w:rsidRPr="00520E96">
        <w:rPr>
          <w:i/>
          <w:iCs/>
          <w:color w:val="002060"/>
        </w:rPr>
        <w:t xml:space="preserve">Sous-règne </w:t>
      </w:r>
      <w:proofErr w:type="spellStart"/>
      <w:r w:rsidRPr="00520E96">
        <w:rPr>
          <w:i/>
          <w:iCs/>
          <w:color w:val="002060"/>
        </w:rPr>
        <w:t>Tracheobionta</w:t>
      </w:r>
      <w:proofErr w:type="spellEnd"/>
      <w:r w:rsidR="00520E96" w:rsidRPr="00520E96">
        <w:rPr>
          <w:i/>
          <w:iCs/>
          <w:color w:val="002060"/>
        </w:rPr>
        <w:tab/>
      </w:r>
      <w:r w:rsidR="00520E96" w:rsidRPr="00520E96">
        <w:rPr>
          <w:i/>
          <w:iCs/>
          <w:color w:val="002060"/>
        </w:rPr>
        <w:tab/>
      </w:r>
      <w:r w:rsidRPr="00520E96">
        <w:rPr>
          <w:i/>
          <w:iCs/>
          <w:color w:val="002060"/>
        </w:rPr>
        <w:t xml:space="preserve">Division </w:t>
      </w:r>
      <w:proofErr w:type="spellStart"/>
      <w:r w:rsidRPr="00520E96">
        <w:rPr>
          <w:i/>
          <w:iCs/>
          <w:color w:val="002060"/>
        </w:rPr>
        <w:t>Magnoliophyta</w:t>
      </w:r>
      <w:proofErr w:type="spellEnd"/>
    </w:p>
    <w:p w14:paraId="5474309F" w14:textId="2F44227B" w:rsidR="000B0963" w:rsidRPr="00520E96" w:rsidRDefault="000B0963" w:rsidP="00520E96">
      <w:pPr>
        <w:rPr>
          <w:i/>
          <w:iCs/>
          <w:color w:val="002060"/>
        </w:rPr>
      </w:pPr>
      <w:r w:rsidRPr="00520E96">
        <w:rPr>
          <w:i/>
          <w:iCs/>
          <w:color w:val="002060"/>
        </w:rPr>
        <w:t xml:space="preserve">Classe </w:t>
      </w:r>
      <w:r w:rsidRPr="00520E96">
        <w:rPr>
          <w:i/>
          <w:iCs/>
          <w:color w:val="002060"/>
        </w:rPr>
        <w:tab/>
      </w:r>
      <w:proofErr w:type="spellStart"/>
      <w:r w:rsidRPr="00520E96">
        <w:rPr>
          <w:i/>
          <w:iCs/>
          <w:color w:val="002060"/>
        </w:rPr>
        <w:t>Magnoliopsida</w:t>
      </w:r>
      <w:proofErr w:type="spellEnd"/>
      <w:r w:rsidRPr="00520E96">
        <w:rPr>
          <w:i/>
          <w:iCs/>
          <w:color w:val="002060"/>
        </w:rPr>
        <w:tab/>
        <w:t>S</w:t>
      </w:r>
      <w:r w:rsidRPr="00520E96">
        <w:rPr>
          <w:i/>
          <w:iCs/>
          <w:color w:val="002060"/>
        </w:rPr>
        <w:t xml:space="preserve">ous-classe </w:t>
      </w:r>
      <w:proofErr w:type="spellStart"/>
      <w:r w:rsidRPr="00520E96">
        <w:rPr>
          <w:i/>
          <w:iCs/>
          <w:color w:val="002060"/>
        </w:rPr>
        <w:t>Asteridae</w:t>
      </w:r>
      <w:proofErr w:type="spellEnd"/>
    </w:p>
    <w:p w14:paraId="21B6104B" w14:textId="5A72979E" w:rsidR="000B0963" w:rsidRPr="00520E96" w:rsidRDefault="000B0963" w:rsidP="00520E96">
      <w:pPr>
        <w:rPr>
          <w:i/>
          <w:iCs/>
          <w:color w:val="002060"/>
        </w:rPr>
      </w:pPr>
      <w:r w:rsidRPr="00520E96">
        <w:rPr>
          <w:i/>
          <w:iCs/>
          <w:color w:val="002060"/>
        </w:rPr>
        <w:t xml:space="preserve">Ordre </w:t>
      </w:r>
      <w:r w:rsidRPr="00520E96">
        <w:rPr>
          <w:i/>
          <w:iCs/>
          <w:color w:val="002060"/>
        </w:rPr>
        <w:tab/>
      </w:r>
      <w:proofErr w:type="spellStart"/>
      <w:r w:rsidRPr="00520E96">
        <w:rPr>
          <w:i/>
          <w:iCs/>
          <w:color w:val="002060"/>
        </w:rPr>
        <w:t>Dipsacales</w:t>
      </w:r>
      <w:proofErr w:type="spellEnd"/>
      <w:r w:rsidR="00BB7447" w:rsidRPr="00520E96">
        <w:rPr>
          <w:i/>
          <w:iCs/>
          <w:color w:val="002060"/>
        </w:rPr>
        <w:tab/>
      </w:r>
      <w:r w:rsidRPr="00520E96">
        <w:rPr>
          <w:i/>
          <w:iCs/>
          <w:color w:val="002060"/>
        </w:rPr>
        <w:t xml:space="preserve">Famille </w:t>
      </w:r>
      <w:proofErr w:type="spellStart"/>
      <w:r w:rsidRPr="00520E96">
        <w:rPr>
          <w:i/>
          <w:iCs/>
          <w:color w:val="002060"/>
        </w:rPr>
        <w:t>Dipsacaceae</w:t>
      </w:r>
      <w:proofErr w:type="spellEnd"/>
      <w:r w:rsidR="00520E96" w:rsidRPr="00520E96">
        <w:rPr>
          <w:i/>
          <w:iCs/>
          <w:color w:val="002060"/>
        </w:rPr>
        <w:tab/>
      </w:r>
      <w:r w:rsidR="00520E96" w:rsidRPr="00520E96">
        <w:rPr>
          <w:i/>
          <w:iCs/>
          <w:color w:val="002060"/>
        </w:rPr>
        <w:tab/>
      </w:r>
      <w:r w:rsidRPr="00520E96">
        <w:rPr>
          <w:i/>
          <w:iCs/>
          <w:color w:val="002060"/>
        </w:rPr>
        <w:t xml:space="preserve">Genre </w:t>
      </w:r>
      <w:r w:rsidRPr="00520E96">
        <w:rPr>
          <w:i/>
          <w:iCs/>
          <w:color w:val="002060"/>
        </w:rPr>
        <w:tab/>
      </w:r>
      <w:proofErr w:type="spellStart"/>
      <w:r w:rsidRPr="00520E96">
        <w:rPr>
          <w:i/>
          <w:iCs/>
          <w:color w:val="002060"/>
        </w:rPr>
        <w:t>Dipsacus</w:t>
      </w:r>
      <w:proofErr w:type="spellEnd"/>
    </w:p>
    <w:p w14:paraId="0AE0BE96" w14:textId="0AB978C2" w:rsidR="000B0963" w:rsidRPr="00520E96" w:rsidRDefault="000B0963" w:rsidP="00520E96">
      <w:pPr>
        <w:rPr>
          <w:i/>
          <w:iCs/>
          <w:color w:val="002060"/>
        </w:rPr>
      </w:pPr>
      <w:r w:rsidRPr="00520E96">
        <w:rPr>
          <w:i/>
          <w:iCs/>
          <w:color w:val="002060"/>
        </w:rPr>
        <w:t>Espèce</w:t>
      </w:r>
      <w:r w:rsidRPr="00520E96">
        <w:rPr>
          <w:i/>
          <w:iCs/>
          <w:color w:val="002060"/>
        </w:rPr>
        <w:t xml:space="preserve"> </w:t>
      </w:r>
      <w:proofErr w:type="spellStart"/>
      <w:r w:rsidRPr="00520E96">
        <w:rPr>
          <w:i/>
          <w:iCs/>
          <w:color w:val="002060"/>
        </w:rPr>
        <w:t>Dipsacus</w:t>
      </w:r>
      <w:proofErr w:type="spellEnd"/>
      <w:r w:rsidRPr="00520E96">
        <w:rPr>
          <w:i/>
          <w:iCs/>
          <w:color w:val="002060"/>
        </w:rPr>
        <w:t xml:space="preserve"> </w:t>
      </w:r>
      <w:proofErr w:type="spellStart"/>
      <w:r w:rsidRPr="00520E96">
        <w:rPr>
          <w:i/>
          <w:iCs/>
          <w:color w:val="002060"/>
        </w:rPr>
        <w:t>sativus</w:t>
      </w:r>
      <w:proofErr w:type="spellEnd"/>
      <w:r w:rsidRPr="00520E96">
        <w:rPr>
          <w:i/>
          <w:iCs/>
          <w:color w:val="002060"/>
        </w:rPr>
        <w:t xml:space="preserve"> </w:t>
      </w:r>
      <w:r w:rsidRPr="00520E96">
        <w:rPr>
          <w:i/>
          <w:iCs/>
          <w:color w:val="002060"/>
        </w:rPr>
        <w:t xml:space="preserve">(L.) </w:t>
      </w:r>
      <w:proofErr w:type="spellStart"/>
      <w:r w:rsidRPr="00520E96">
        <w:rPr>
          <w:i/>
          <w:iCs/>
          <w:color w:val="002060"/>
        </w:rPr>
        <w:t>Honck</w:t>
      </w:r>
      <w:proofErr w:type="spellEnd"/>
      <w:r w:rsidRPr="00520E96">
        <w:rPr>
          <w:i/>
          <w:iCs/>
          <w:color w:val="002060"/>
        </w:rPr>
        <w:t>., 1782</w:t>
      </w:r>
    </w:p>
    <w:p w14:paraId="01718E65" w14:textId="681863CC" w:rsidR="000B0963" w:rsidRPr="000B0963" w:rsidRDefault="000B0963" w:rsidP="000B0963">
      <w:pPr>
        <w:jc w:val="both"/>
        <w:rPr>
          <w:color w:val="002060"/>
          <w:sz w:val="24"/>
          <w:szCs w:val="24"/>
        </w:rPr>
      </w:pPr>
      <w:r>
        <w:rPr>
          <w:color w:val="002060"/>
          <w:sz w:val="24"/>
          <w:szCs w:val="24"/>
        </w:rPr>
        <w:t>L</w:t>
      </w:r>
      <w:r w:rsidRPr="000B0963">
        <w:rPr>
          <w:color w:val="002060"/>
          <w:sz w:val="24"/>
          <w:szCs w:val="24"/>
        </w:rPr>
        <w:t>a Cardère à foulon ou Cardère à lainer (noms vernaculaires), est une plante cultivée au XIXe siècle dans les régions proches des centres lainiers dans une grande partie de l'Europe, notamment en France, en Vendée, et en Belgique, dans la vallée de la Vesdre. Ses capitules secs étaient enfilés sur des peignes qui servaient aux opérations de lainage.</w:t>
      </w:r>
    </w:p>
    <w:p w14:paraId="7F9F230A" w14:textId="61866833" w:rsidR="000B0963" w:rsidRPr="000B0963" w:rsidRDefault="000B0963" w:rsidP="000B0963">
      <w:pPr>
        <w:jc w:val="both"/>
        <w:rPr>
          <w:b/>
          <w:bCs/>
          <w:color w:val="002060"/>
          <w:sz w:val="24"/>
          <w:szCs w:val="24"/>
        </w:rPr>
      </w:pPr>
      <w:r w:rsidRPr="000B0963">
        <w:rPr>
          <w:b/>
          <w:bCs/>
          <w:color w:val="002060"/>
          <w:sz w:val="24"/>
          <w:szCs w:val="24"/>
        </w:rPr>
        <w:t>Taxonomie et noms vernaculaires</w:t>
      </w:r>
    </w:p>
    <w:p w14:paraId="1710466C" w14:textId="11B421A2" w:rsidR="000B0963" w:rsidRPr="00520E96" w:rsidRDefault="000B0963" w:rsidP="000B0963">
      <w:pPr>
        <w:jc w:val="both"/>
        <w:rPr>
          <w:i/>
          <w:iCs/>
          <w:color w:val="002060"/>
          <w:sz w:val="24"/>
          <w:szCs w:val="24"/>
        </w:rPr>
      </w:pPr>
      <w:r w:rsidRPr="00520E96">
        <w:rPr>
          <w:i/>
          <w:iCs/>
          <w:color w:val="002060"/>
          <w:sz w:val="24"/>
          <w:szCs w:val="24"/>
        </w:rPr>
        <w:t xml:space="preserve">Nom valide : </w:t>
      </w:r>
      <w:proofErr w:type="spellStart"/>
      <w:r w:rsidRPr="00520E96">
        <w:rPr>
          <w:i/>
          <w:iCs/>
          <w:color w:val="002060"/>
          <w:sz w:val="24"/>
          <w:szCs w:val="24"/>
        </w:rPr>
        <w:t>Dipsacus</w:t>
      </w:r>
      <w:proofErr w:type="spellEnd"/>
      <w:r w:rsidRPr="00520E96">
        <w:rPr>
          <w:i/>
          <w:iCs/>
          <w:color w:val="002060"/>
          <w:sz w:val="24"/>
          <w:szCs w:val="24"/>
        </w:rPr>
        <w:t xml:space="preserve"> </w:t>
      </w:r>
      <w:proofErr w:type="spellStart"/>
      <w:r w:rsidRPr="00520E96">
        <w:rPr>
          <w:i/>
          <w:iCs/>
          <w:color w:val="002060"/>
          <w:sz w:val="24"/>
          <w:szCs w:val="24"/>
        </w:rPr>
        <w:t>sativus</w:t>
      </w:r>
      <w:proofErr w:type="spellEnd"/>
      <w:r w:rsidRPr="00520E96">
        <w:rPr>
          <w:i/>
          <w:iCs/>
          <w:color w:val="002060"/>
          <w:sz w:val="24"/>
          <w:szCs w:val="24"/>
        </w:rPr>
        <w:t xml:space="preserve"> (L.) </w:t>
      </w:r>
      <w:proofErr w:type="spellStart"/>
      <w:r w:rsidRPr="00520E96">
        <w:rPr>
          <w:i/>
          <w:iCs/>
          <w:color w:val="002060"/>
          <w:sz w:val="24"/>
          <w:szCs w:val="24"/>
        </w:rPr>
        <w:t>Honck</w:t>
      </w:r>
      <w:proofErr w:type="spellEnd"/>
      <w:r w:rsidRPr="00520E96">
        <w:rPr>
          <w:i/>
          <w:iCs/>
          <w:color w:val="002060"/>
          <w:sz w:val="24"/>
          <w:szCs w:val="24"/>
        </w:rPr>
        <w:t>.</w:t>
      </w:r>
    </w:p>
    <w:p w14:paraId="365C7A5D" w14:textId="45EC3424" w:rsidR="000B0963" w:rsidRPr="00520E96" w:rsidRDefault="000B0963" w:rsidP="000B0963">
      <w:pPr>
        <w:jc w:val="both"/>
        <w:rPr>
          <w:i/>
          <w:iCs/>
          <w:color w:val="002060"/>
          <w:sz w:val="24"/>
          <w:szCs w:val="24"/>
        </w:rPr>
      </w:pPr>
      <w:r w:rsidRPr="00520E96">
        <w:rPr>
          <w:i/>
          <w:iCs/>
          <w:color w:val="002060"/>
          <w:sz w:val="24"/>
          <w:szCs w:val="24"/>
        </w:rPr>
        <w:t>Synonymes</w:t>
      </w:r>
      <w:r w:rsidR="00BB7447" w:rsidRPr="00520E96">
        <w:rPr>
          <w:i/>
          <w:iCs/>
          <w:color w:val="002060"/>
          <w:sz w:val="24"/>
          <w:szCs w:val="24"/>
        </w:rPr>
        <w:t xml:space="preserve"> : </w:t>
      </w:r>
      <w:proofErr w:type="spellStart"/>
      <w:r w:rsidRPr="00520E96">
        <w:rPr>
          <w:i/>
          <w:iCs/>
          <w:color w:val="002060"/>
          <w:sz w:val="24"/>
          <w:szCs w:val="24"/>
        </w:rPr>
        <w:t>Dipsacus</w:t>
      </w:r>
      <w:proofErr w:type="spellEnd"/>
      <w:r w:rsidRPr="00520E96">
        <w:rPr>
          <w:i/>
          <w:iCs/>
          <w:color w:val="002060"/>
          <w:sz w:val="24"/>
          <w:szCs w:val="24"/>
        </w:rPr>
        <w:t xml:space="preserve"> </w:t>
      </w:r>
      <w:proofErr w:type="spellStart"/>
      <w:r w:rsidRPr="00520E96">
        <w:rPr>
          <w:i/>
          <w:iCs/>
          <w:color w:val="002060"/>
          <w:sz w:val="24"/>
          <w:szCs w:val="24"/>
        </w:rPr>
        <w:t>carminatorius</w:t>
      </w:r>
      <w:proofErr w:type="spellEnd"/>
      <w:r w:rsidRPr="00520E96">
        <w:rPr>
          <w:i/>
          <w:iCs/>
          <w:color w:val="002060"/>
          <w:sz w:val="24"/>
          <w:szCs w:val="24"/>
        </w:rPr>
        <w:t xml:space="preserve"> </w:t>
      </w:r>
      <w:proofErr w:type="spellStart"/>
      <w:r w:rsidRPr="00520E96">
        <w:rPr>
          <w:i/>
          <w:iCs/>
          <w:color w:val="002060"/>
          <w:sz w:val="24"/>
          <w:szCs w:val="24"/>
        </w:rPr>
        <w:t>Salisb</w:t>
      </w:r>
      <w:proofErr w:type="spellEnd"/>
      <w:r w:rsidRPr="00520E96">
        <w:rPr>
          <w:i/>
          <w:iCs/>
          <w:color w:val="002060"/>
          <w:sz w:val="24"/>
          <w:szCs w:val="24"/>
        </w:rPr>
        <w:t>.</w:t>
      </w:r>
      <w:r w:rsidR="00BB7447" w:rsidRPr="00520E96">
        <w:rPr>
          <w:i/>
          <w:iCs/>
          <w:color w:val="002060"/>
          <w:sz w:val="24"/>
          <w:szCs w:val="24"/>
        </w:rPr>
        <w:t xml:space="preserve"> </w:t>
      </w:r>
      <w:proofErr w:type="spellStart"/>
      <w:r w:rsidRPr="00520E96">
        <w:rPr>
          <w:i/>
          <w:iCs/>
          <w:color w:val="002060"/>
          <w:sz w:val="24"/>
          <w:szCs w:val="24"/>
          <w:lang w:val="en-GB"/>
        </w:rPr>
        <w:t>Dipsacus</w:t>
      </w:r>
      <w:proofErr w:type="spellEnd"/>
      <w:r w:rsidRPr="00520E96">
        <w:rPr>
          <w:i/>
          <w:iCs/>
          <w:color w:val="002060"/>
          <w:sz w:val="24"/>
          <w:szCs w:val="24"/>
          <w:lang w:val="en-GB"/>
        </w:rPr>
        <w:t xml:space="preserve"> </w:t>
      </w:r>
      <w:proofErr w:type="spellStart"/>
      <w:r w:rsidRPr="00520E96">
        <w:rPr>
          <w:i/>
          <w:iCs/>
          <w:color w:val="002060"/>
          <w:sz w:val="24"/>
          <w:szCs w:val="24"/>
          <w:lang w:val="en-GB"/>
        </w:rPr>
        <w:t>fullonum</w:t>
      </w:r>
      <w:proofErr w:type="spellEnd"/>
      <w:r w:rsidRPr="00520E96">
        <w:rPr>
          <w:i/>
          <w:iCs/>
          <w:color w:val="002060"/>
          <w:sz w:val="24"/>
          <w:szCs w:val="24"/>
          <w:lang w:val="en-GB"/>
        </w:rPr>
        <w:t xml:space="preserve"> </w:t>
      </w:r>
      <w:proofErr w:type="spellStart"/>
      <w:r w:rsidRPr="00520E96">
        <w:rPr>
          <w:i/>
          <w:iCs/>
          <w:color w:val="002060"/>
          <w:sz w:val="24"/>
          <w:szCs w:val="24"/>
          <w:lang w:val="en-GB"/>
        </w:rPr>
        <w:t>sensu</w:t>
      </w:r>
      <w:proofErr w:type="spellEnd"/>
      <w:r w:rsidRPr="00520E96">
        <w:rPr>
          <w:i/>
          <w:iCs/>
          <w:color w:val="002060"/>
          <w:sz w:val="24"/>
          <w:szCs w:val="24"/>
          <w:lang w:val="en-GB"/>
        </w:rPr>
        <w:t xml:space="preserve"> </w:t>
      </w:r>
      <w:proofErr w:type="spellStart"/>
      <w:r w:rsidRPr="00520E96">
        <w:rPr>
          <w:i/>
          <w:iCs/>
          <w:color w:val="002060"/>
          <w:sz w:val="24"/>
          <w:szCs w:val="24"/>
          <w:lang w:val="en-GB"/>
        </w:rPr>
        <w:t>H.</w:t>
      </w:r>
      <w:proofErr w:type="gramStart"/>
      <w:r w:rsidRPr="00520E96">
        <w:rPr>
          <w:i/>
          <w:iCs/>
          <w:color w:val="002060"/>
          <w:sz w:val="24"/>
          <w:szCs w:val="24"/>
          <w:lang w:val="en-GB"/>
        </w:rPr>
        <w:t>J.Coste</w:t>
      </w:r>
      <w:proofErr w:type="spellEnd"/>
      <w:proofErr w:type="gramEnd"/>
      <w:r w:rsidR="00BB7447" w:rsidRPr="00520E96">
        <w:rPr>
          <w:i/>
          <w:iCs/>
          <w:color w:val="002060"/>
          <w:sz w:val="24"/>
          <w:szCs w:val="24"/>
        </w:rPr>
        <w:t xml:space="preserve">. </w:t>
      </w:r>
      <w:proofErr w:type="spellStart"/>
      <w:r w:rsidRPr="00520E96">
        <w:rPr>
          <w:i/>
          <w:iCs/>
          <w:color w:val="002060"/>
          <w:sz w:val="24"/>
          <w:szCs w:val="24"/>
          <w:lang w:val="en-GB"/>
        </w:rPr>
        <w:t>Dipsacus</w:t>
      </w:r>
      <w:proofErr w:type="spellEnd"/>
      <w:r w:rsidRPr="00520E96">
        <w:rPr>
          <w:i/>
          <w:iCs/>
          <w:color w:val="002060"/>
          <w:sz w:val="24"/>
          <w:szCs w:val="24"/>
          <w:lang w:val="en-GB"/>
        </w:rPr>
        <w:t xml:space="preserve"> </w:t>
      </w:r>
      <w:proofErr w:type="spellStart"/>
      <w:r w:rsidRPr="00520E96">
        <w:rPr>
          <w:i/>
          <w:iCs/>
          <w:color w:val="002060"/>
          <w:sz w:val="24"/>
          <w:szCs w:val="24"/>
          <w:lang w:val="en-GB"/>
        </w:rPr>
        <w:t>fullonum</w:t>
      </w:r>
      <w:proofErr w:type="spellEnd"/>
      <w:r w:rsidRPr="00520E96">
        <w:rPr>
          <w:i/>
          <w:iCs/>
          <w:color w:val="002060"/>
          <w:sz w:val="24"/>
          <w:szCs w:val="24"/>
          <w:lang w:val="en-GB"/>
        </w:rPr>
        <w:t xml:space="preserve"> subsp. sativus (L.) </w:t>
      </w:r>
      <w:proofErr w:type="spellStart"/>
      <w:r w:rsidRPr="00520E96">
        <w:rPr>
          <w:i/>
          <w:iCs/>
          <w:color w:val="002060"/>
          <w:sz w:val="24"/>
          <w:szCs w:val="24"/>
        </w:rPr>
        <w:t>Thell</w:t>
      </w:r>
      <w:proofErr w:type="spellEnd"/>
      <w:r w:rsidRPr="00520E96">
        <w:rPr>
          <w:i/>
          <w:iCs/>
          <w:color w:val="002060"/>
          <w:sz w:val="24"/>
          <w:szCs w:val="24"/>
        </w:rPr>
        <w:t xml:space="preserve">. ex </w:t>
      </w:r>
      <w:proofErr w:type="spellStart"/>
      <w:proofErr w:type="gramStart"/>
      <w:r w:rsidRPr="00520E96">
        <w:rPr>
          <w:i/>
          <w:iCs/>
          <w:color w:val="002060"/>
          <w:sz w:val="24"/>
          <w:szCs w:val="24"/>
        </w:rPr>
        <w:t>P.Fourn</w:t>
      </w:r>
      <w:proofErr w:type="spellEnd"/>
      <w:proofErr w:type="gramEnd"/>
      <w:r w:rsidRPr="00520E96">
        <w:rPr>
          <w:i/>
          <w:iCs/>
          <w:color w:val="002060"/>
          <w:sz w:val="24"/>
          <w:szCs w:val="24"/>
        </w:rPr>
        <w:t>.</w:t>
      </w:r>
    </w:p>
    <w:p w14:paraId="14CF1509" w14:textId="66E8D046" w:rsidR="000B0963" w:rsidRPr="000B0963" w:rsidRDefault="000B0963" w:rsidP="000B0963">
      <w:pPr>
        <w:jc w:val="both"/>
        <w:rPr>
          <w:color w:val="002060"/>
          <w:sz w:val="24"/>
          <w:szCs w:val="24"/>
        </w:rPr>
      </w:pPr>
      <w:r w:rsidRPr="000B0963">
        <w:rPr>
          <w:color w:val="002060"/>
          <w:sz w:val="24"/>
          <w:szCs w:val="24"/>
        </w:rPr>
        <w:t>Noms vernaculaires : Chardon à Bonnetier, Chardon à foulon, Chardon à lainer, Chardon à carder, Chardon lanier, Chardon à Drapier, Cardère des villes, Cardère cultivée, Bonnetier</w:t>
      </w:r>
      <w:r>
        <w:rPr>
          <w:color w:val="002060"/>
          <w:sz w:val="24"/>
          <w:szCs w:val="24"/>
        </w:rPr>
        <w:t>…</w:t>
      </w:r>
    </w:p>
    <w:p w14:paraId="440441D7" w14:textId="48803E3D" w:rsidR="00BB7447" w:rsidRPr="000B0963" w:rsidRDefault="00BB7447" w:rsidP="000B0963">
      <w:pPr>
        <w:jc w:val="both"/>
        <w:rPr>
          <w:color w:val="002060"/>
          <w:sz w:val="24"/>
          <w:szCs w:val="24"/>
        </w:rPr>
      </w:pPr>
      <w:r w:rsidRPr="00BB7447">
        <w:drawing>
          <wp:inline distT="0" distB="0" distL="0" distR="0" wp14:anchorId="40310ED3" wp14:editId="5300FDE0">
            <wp:extent cx="2762250" cy="44119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62250" cy="4411980"/>
                    </a:xfrm>
                    <a:prstGeom prst="rect">
                      <a:avLst/>
                    </a:prstGeom>
                  </pic:spPr>
                </pic:pic>
              </a:graphicData>
            </a:graphic>
          </wp:inline>
        </w:drawing>
      </w:r>
      <w:r w:rsidRPr="00BB7447">
        <w:drawing>
          <wp:inline distT="0" distB="0" distL="0" distR="0" wp14:anchorId="7AE0735D" wp14:editId="0FB6A263">
            <wp:extent cx="3143250" cy="20669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43250" cy="2066925"/>
                    </a:xfrm>
                    <a:prstGeom prst="rect">
                      <a:avLst/>
                    </a:prstGeom>
                  </pic:spPr>
                </pic:pic>
              </a:graphicData>
            </a:graphic>
          </wp:inline>
        </w:drawing>
      </w:r>
    </w:p>
    <w:p w14:paraId="2E7233E2" w14:textId="22051320" w:rsidR="000B0963" w:rsidRPr="00520E96" w:rsidRDefault="000B0963" w:rsidP="000B0963">
      <w:pPr>
        <w:jc w:val="both"/>
        <w:rPr>
          <w:b/>
          <w:bCs/>
          <w:color w:val="002060"/>
          <w:sz w:val="24"/>
          <w:szCs w:val="24"/>
        </w:rPr>
      </w:pPr>
      <w:r w:rsidRPr="000B0963">
        <w:rPr>
          <w:b/>
          <w:bCs/>
          <w:color w:val="002060"/>
          <w:sz w:val="24"/>
          <w:szCs w:val="24"/>
        </w:rPr>
        <w:lastRenderedPageBreak/>
        <w:t>Description</w:t>
      </w:r>
    </w:p>
    <w:p w14:paraId="3CFB085D" w14:textId="40CDAB5F" w:rsidR="000B0963" w:rsidRPr="000B0963" w:rsidRDefault="000B0963" w:rsidP="000B0963">
      <w:pPr>
        <w:jc w:val="both"/>
        <w:rPr>
          <w:color w:val="002060"/>
          <w:sz w:val="24"/>
          <w:szCs w:val="24"/>
        </w:rPr>
      </w:pPr>
      <w:r w:rsidRPr="000B0963">
        <w:rPr>
          <w:color w:val="002060"/>
          <w:sz w:val="24"/>
          <w:szCs w:val="24"/>
        </w:rPr>
        <w:t>Le capitule est plus long que celui de la Cardère sauvage, bien cylindrique, les bractées de l'involucre sont plus courtes, les paillettes du réceptacle sont lisses et recourbées vers le bas.</w:t>
      </w:r>
    </w:p>
    <w:p w14:paraId="1B16200B" w14:textId="2D343AAC" w:rsidR="000B0963" w:rsidRPr="000B0963" w:rsidRDefault="000B0963" w:rsidP="000B0963">
      <w:pPr>
        <w:jc w:val="both"/>
        <w:rPr>
          <w:color w:val="002060"/>
          <w:sz w:val="24"/>
          <w:szCs w:val="24"/>
        </w:rPr>
      </w:pPr>
      <w:r w:rsidRPr="000B0963">
        <w:rPr>
          <w:color w:val="002060"/>
          <w:sz w:val="24"/>
          <w:szCs w:val="24"/>
        </w:rPr>
        <w:t>La Cardère des villes fut cultivée depuis l'antiquité et jusque dans les années 1980 pour le lainage des draps fins, opération qu'il ne faut pas confondre avec le cardage.</w:t>
      </w:r>
    </w:p>
    <w:p w14:paraId="3AD7F99F" w14:textId="1D38D4C2" w:rsidR="000B0963" w:rsidRPr="000B0963" w:rsidRDefault="000B0963" w:rsidP="000B0963">
      <w:pPr>
        <w:jc w:val="both"/>
        <w:rPr>
          <w:color w:val="002060"/>
          <w:sz w:val="24"/>
          <w:szCs w:val="24"/>
        </w:rPr>
      </w:pPr>
      <w:proofErr w:type="spellStart"/>
      <w:r w:rsidRPr="000B0963">
        <w:rPr>
          <w:color w:val="002060"/>
          <w:sz w:val="24"/>
          <w:szCs w:val="24"/>
        </w:rPr>
        <w:t>Dipsacus</w:t>
      </w:r>
      <w:proofErr w:type="spellEnd"/>
      <w:r w:rsidRPr="000B0963">
        <w:rPr>
          <w:color w:val="002060"/>
          <w:sz w:val="24"/>
          <w:szCs w:val="24"/>
        </w:rPr>
        <w:t xml:space="preserve"> </w:t>
      </w:r>
      <w:proofErr w:type="spellStart"/>
      <w:r w:rsidRPr="000B0963">
        <w:rPr>
          <w:color w:val="002060"/>
          <w:sz w:val="24"/>
          <w:szCs w:val="24"/>
        </w:rPr>
        <w:t>sativus</w:t>
      </w:r>
      <w:proofErr w:type="spellEnd"/>
      <w:r w:rsidRPr="000B0963">
        <w:rPr>
          <w:color w:val="002060"/>
          <w:sz w:val="24"/>
          <w:szCs w:val="24"/>
        </w:rPr>
        <w:t xml:space="preserve">, quasi disparu aujourd'hui, était intensément cultivé au XIXe siècle. Pierre </w:t>
      </w:r>
      <w:proofErr w:type="spellStart"/>
      <w:r w:rsidRPr="000B0963">
        <w:rPr>
          <w:color w:val="002060"/>
          <w:sz w:val="24"/>
          <w:szCs w:val="24"/>
        </w:rPr>
        <w:t>Déom</w:t>
      </w:r>
      <w:proofErr w:type="spellEnd"/>
      <w:r w:rsidRPr="000B0963">
        <w:rPr>
          <w:color w:val="002060"/>
          <w:sz w:val="24"/>
          <w:szCs w:val="24"/>
        </w:rPr>
        <w:t xml:space="preserve"> rapporte le chiffre de 2 300 hectares.</w:t>
      </w:r>
    </w:p>
    <w:p w14:paraId="0A902860" w14:textId="77777777" w:rsidR="000B0963" w:rsidRPr="000B0963" w:rsidRDefault="000B0963" w:rsidP="000B0963">
      <w:pPr>
        <w:jc w:val="both"/>
        <w:rPr>
          <w:color w:val="002060"/>
          <w:sz w:val="24"/>
          <w:szCs w:val="24"/>
        </w:rPr>
      </w:pPr>
      <w:r w:rsidRPr="000B0963">
        <w:rPr>
          <w:color w:val="002060"/>
          <w:sz w:val="24"/>
          <w:szCs w:val="24"/>
        </w:rPr>
        <w:t xml:space="preserve">Utilisation : Lainage ou </w:t>
      </w:r>
      <w:proofErr w:type="spellStart"/>
      <w:r w:rsidRPr="000B0963">
        <w:rPr>
          <w:color w:val="002060"/>
          <w:sz w:val="24"/>
          <w:szCs w:val="24"/>
        </w:rPr>
        <w:t>lannage</w:t>
      </w:r>
      <w:proofErr w:type="spellEnd"/>
    </w:p>
    <w:p w14:paraId="089F435F" w14:textId="04E340C7" w:rsidR="000B0963" w:rsidRPr="000B0963" w:rsidRDefault="000B0963" w:rsidP="000B0963">
      <w:pPr>
        <w:jc w:val="both"/>
        <w:rPr>
          <w:color w:val="002060"/>
          <w:sz w:val="24"/>
          <w:szCs w:val="24"/>
        </w:rPr>
      </w:pPr>
      <w:r w:rsidRPr="000B0963">
        <w:rPr>
          <w:color w:val="002060"/>
          <w:sz w:val="24"/>
          <w:szCs w:val="24"/>
        </w:rPr>
        <w:t>Les capitules secs du chardon étaient enfilés sur des sortes de peignes</w:t>
      </w:r>
      <w:r>
        <w:rPr>
          <w:color w:val="002060"/>
          <w:sz w:val="24"/>
          <w:szCs w:val="24"/>
        </w:rPr>
        <w:t>.</w:t>
      </w:r>
    </w:p>
    <w:p w14:paraId="60E85838" w14:textId="77777777" w:rsidR="000B0963" w:rsidRPr="000B0963" w:rsidRDefault="000B0963" w:rsidP="000B0963">
      <w:pPr>
        <w:jc w:val="both"/>
        <w:rPr>
          <w:color w:val="002060"/>
          <w:sz w:val="24"/>
          <w:szCs w:val="24"/>
        </w:rPr>
      </w:pPr>
    </w:p>
    <w:p w14:paraId="63A3355E" w14:textId="2846CE60" w:rsidR="000B0963" w:rsidRPr="000B0963" w:rsidRDefault="000B0963" w:rsidP="000B0963">
      <w:pPr>
        <w:jc w:val="both"/>
        <w:rPr>
          <w:color w:val="002060"/>
          <w:sz w:val="24"/>
          <w:szCs w:val="24"/>
        </w:rPr>
      </w:pPr>
      <w:r w:rsidRPr="000B0963">
        <w:rPr>
          <w:color w:val="002060"/>
          <w:sz w:val="24"/>
          <w:szCs w:val="24"/>
        </w:rPr>
        <w:t>Ils servaient à confectionner des vêtements de luxe. Pour donner à ces tissus un inimitable aspect soyeux il était nécessaire, après les classiques opérations de cardage, tissage, foulage, de les « lainer », c’est-à-dire de les griffer interminablement, en sorte d’en tirer précautionneusement, en s’efforçant d’en arracher le moins possible, des milliers de légers filaments laineux qui finissaient par former à la surface un duvet de feutre, doux, chaud, et très serré. Travail délicat pour lequel on n’avait trouvé que les cardes pour aller déloger les brins de laine4.</w:t>
      </w:r>
    </w:p>
    <w:p w14:paraId="0743552E" w14:textId="77777777" w:rsidR="000B0963" w:rsidRPr="000B0963" w:rsidRDefault="000B0963" w:rsidP="000B0963">
      <w:pPr>
        <w:jc w:val="both"/>
        <w:rPr>
          <w:color w:val="002060"/>
          <w:sz w:val="24"/>
          <w:szCs w:val="24"/>
        </w:rPr>
      </w:pPr>
      <w:r w:rsidRPr="000B0963">
        <w:rPr>
          <w:color w:val="002060"/>
          <w:sz w:val="24"/>
          <w:szCs w:val="24"/>
        </w:rPr>
        <w:t>Sa disparition est liée à celle des « laineuses à chardons naturels » sur lesquelles étaient délicatement brossés des tapis de billard ou des couvertures de mohair. Les têtes de cardère étaient fixées sur de grandes règles montées sur des tambours tournant à toute vitesse. On retrouve parfois des capitules séchés sur d'anciennes machines.</w:t>
      </w:r>
    </w:p>
    <w:p w14:paraId="3D278D1E" w14:textId="77777777" w:rsidR="000B0963" w:rsidRPr="000B0963" w:rsidRDefault="000B0963" w:rsidP="000B0963">
      <w:pPr>
        <w:jc w:val="both"/>
        <w:rPr>
          <w:color w:val="002060"/>
          <w:sz w:val="24"/>
          <w:szCs w:val="24"/>
        </w:rPr>
      </w:pPr>
    </w:p>
    <w:p w14:paraId="6E452A7A" w14:textId="5BC0475B" w:rsidR="000B0963" w:rsidRDefault="000B0963" w:rsidP="000B0963">
      <w:pPr>
        <w:jc w:val="both"/>
        <w:rPr>
          <w:color w:val="002060"/>
          <w:sz w:val="24"/>
          <w:szCs w:val="24"/>
        </w:rPr>
      </w:pPr>
      <w:r w:rsidRPr="000B0963">
        <w:rPr>
          <w:color w:val="002060"/>
          <w:sz w:val="24"/>
          <w:szCs w:val="24"/>
        </w:rPr>
        <w:t>En France, elle est signalée à Aubigny en 1714. Les Préalpes furent le dernier refuge des Cardères (1983) : pendant plus d’un siècle Saint-Rémy-de-Provence connut la prospérité grâce au commerce international des chardons6. On peut retrouver un moulin à foulon en état de fonctionnement à Cugand en Vendée, réhabilité en 1998. Une machine à lainer est également en exposition avec ses croisées garnie de cardères cultivées.</w:t>
      </w:r>
    </w:p>
    <w:p w14:paraId="4A7A9559" w14:textId="77777777" w:rsidR="000B0963" w:rsidRPr="000B0963" w:rsidRDefault="000B0963" w:rsidP="000B0963">
      <w:pPr>
        <w:jc w:val="both"/>
        <w:rPr>
          <w:color w:val="002060"/>
          <w:sz w:val="24"/>
          <w:szCs w:val="24"/>
        </w:rPr>
      </w:pPr>
    </w:p>
    <w:p w14:paraId="46484E5D" w14:textId="3AF4100F" w:rsidR="000B0963" w:rsidRDefault="000B0963" w:rsidP="000B0963">
      <w:pPr>
        <w:jc w:val="both"/>
        <w:rPr>
          <w:color w:val="002060"/>
          <w:sz w:val="24"/>
          <w:szCs w:val="24"/>
        </w:rPr>
      </w:pPr>
      <w:r w:rsidRPr="000B0963">
        <w:rPr>
          <w:color w:val="002060"/>
          <w:sz w:val="24"/>
          <w:szCs w:val="24"/>
        </w:rPr>
        <w:t>En Belgique, dans le Pays de Herve, les villages d'</w:t>
      </w:r>
      <w:proofErr w:type="spellStart"/>
      <w:r w:rsidRPr="000B0963">
        <w:rPr>
          <w:color w:val="002060"/>
          <w:sz w:val="24"/>
          <w:szCs w:val="24"/>
        </w:rPr>
        <w:t>Olne</w:t>
      </w:r>
      <w:proofErr w:type="spellEnd"/>
      <w:r w:rsidRPr="000B0963">
        <w:rPr>
          <w:color w:val="002060"/>
          <w:sz w:val="24"/>
          <w:szCs w:val="24"/>
        </w:rPr>
        <w:t xml:space="preserve"> et de </w:t>
      </w:r>
      <w:proofErr w:type="spellStart"/>
      <w:r w:rsidRPr="000B0963">
        <w:rPr>
          <w:color w:val="002060"/>
          <w:sz w:val="24"/>
          <w:szCs w:val="24"/>
        </w:rPr>
        <w:t>Soiron</w:t>
      </w:r>
      <w:proofErr w:type="spellEnd"/>
      <w:r w:rsidRPr="000B0963">
        <w:rPr>
          <w:color w:val="002060"/>
          <w:sz w:val="24"/>
          <w:szCs w:val="24"/>
        </w:rPr>
        <w:t xml:space="preserve"> possèdent encore des séchoirs à chardons. Mis en bottes, ils étaient vendus à l'industrie lainière de la vallée de la Vesdre à </w:t>
      </w:r>
      <w:proofErr w:type="spellStart"/>
      <w:r w:rsidRPr="000B0963">
        <w:rPr>
          <w:color w:val="002060"/>
          <w:sz w:val="24"/>
          <w:szCs w:val="24"/>
        </w:rPr>
        <w:t>Nessonvaux</w:t>
      </w:r>
      <w:proofErr w:type="spellEnd"/>
      <w:r w:rsidRPr="000B0963">
        <w:rPr>
          <w:color w:val="002060"/>
          <w:sz w:val="24"/>
          <w:szCs w:val="24"/>
        </w:rPr>
        <w:t>, Pepinster (1970) et Verviers.</w:t>
      </w:r>
    </w:p>
    <w:p w14:paraId="34D018B5" w14:textId="77777777" w:rsidR="00520E96" w:rsidRPr="00520E96" w:rsidRDefault="00520E96" w:rsidP="00520E96">
      <w:pPr>
        <w:spacing w:before="100" w:beforeAutospacing="1" w:after="100" w:afterAutospacing="1" w:line="240" w:lineRule="auto"/>
        <w:outlineLvl w:val="1"/>
        <w:rPr>
          <w:rFonts w:ascii="Times New Roman" w:eastAsia="Times New Roman" w:hAnsi="Times New Roman" w:cs="Times New Roman"/>
          <w:b/>
          <w:bCs/>
          <w:sz w:val="16"/>
          <w:szCs w:val="16"/>
          <w:lang w:eastAsia="fr-FR"/>
        </w:rPr>
      </w:pPr>
      <w:r w:rsidRPr="00520E96">
        <w:rPr>
          <w:rFonts w:ascii="Times New Roman" w:eastAsia="Times New Roman" w:hAnsi="Times New Roman" w:cs="Times New Roman"/>
          <w:b/>
          <w:bCs/>
          <w:sz w:val="16"/>
          <w:szCs w:val="16"/>
          <w:lang w:eastAsia="fr-FR"/>
        </w:rPr>
        <w:t xml:space="preserve">Informations bibliographiques sur </w:t>
      </w:r>
      <w:proofErr w:type="spellStart"/>
      <w:r w:rsidRPr="00520E96">
        <w:rPr>
          <w:rFonts w:ascii="Times New Roman" w:eastAsia="Times New Roman" w:hAnsi="Times New Roman" w:cs="Times New Roman"/>
          <w:b/>
          <w:bCs/>
          <w:sz w:val="16"/>
          <w:szCs w:val="16"/>
          <w:lang w:eastAsia="fr-FR"/>
        </w:rPr>
        <w:t>Dipsacus</w:t>
      </w:r>
      <w:proofErr w:type="spellEnd"/>
      <w:r w:rsidRPr="00520E96">
        <w:rPr>
          <w:rFonts w:ascii="Times New Roman" w:eastAsia="Times New Roman" w:hAnsi="Times New Roman" w:cs="Times New Roman"/>
          <w:b/>
          <w:bCs/>
          <w:sz w:val="16"/>
          <w:szCs w:val="16"/>
          <w:lang w:eastAsia="fr-FR"/>
        </w:rPr>
        <w:t xml:space="preserve"> </w:t>
      </w:r>
      <w:proofErr w:type="spellStart"/>
      <w:r w:rsidRPr="00520E96">
        <w:rPr>
          <w:rFonts w:ascii="Times New Roman" w:eastAsia="Times New Roman" w:hAnsi="Times New Roman" w:cs="Times New Roman"/>
          <w:b/>
          <w:bCs/>
          <w:sz w:val="16"/>
          <w:szCs w:val="16"/>
          <w:lang w:eastAsia="fr-FR"/>
        </w:rPr>
        <w:t>sativus</w:t>
      </w:r>
      <w:proofErr w:type="spellEnd"/>
    </w:p>
    <w:p w14:paraId="2E50981E" w14:textId="77777777" w:rsidR="00520E96" w:rsidRPr="00520E96" w:rsidRDefault="00520E96" w:rsidP="00520E96">
      <w:pPr>
        <w:numPr>
          <w:ilvl w:val="0"/>
          <w:numId w:val="1"/>
        </w:numPr>
        <w:spacing w:before="100" w:beforeAutospacing="1" w:after="100" w:afterAutospacing="1" w:line="240" w:lineRule="auto"/>
        <w:rPr>
          <w:rFonts w:ascii="Times New Roman" w:eastAsia="Times New Roman" w:hAnsi="Times New Roman" w:cs="Times New Roman"/>
          <w:sz w:val="16"/>
          <w:szCs w:val="16"/>
          <w:lang w:eastAsia="fr-FR"/>
        </w:rPr>
      </w:pPr>
      <w:r w:rsidRPr="00520E96">
        <w:rPr>
          <w:rFonts w:ascii="Times New Roman" w:eastAsia="Times New Roman" w:hAnsi="Times New Roman" w:cs="Times New Roman"/>
          <w:sz w:val="16"/>
          <w:szCs w:val="16"/>
          <w:lang w:eastAsia="fr-FR"/>
        </w:rPr>
        <w:t xml:space="preserve">Nom de la page : </w:t>
      </w:r>
      <w:proofErr w:type="spellStart"/>
      <w:r w:rsidRPr="00520E96">
        <w:rPr>
          <w:rFonts w:ascii="Times New Roman" w:eastAsia="Times New Roman" w:hAnsi="Times New Roman" w:cs="Times New Roman"/>
          <w:sz w:val="16"/>
          <w:szCs w:val="16"/>
          <w:lang w:eastAsia="fr-FR"/>
        </w:rPr>
        <w:t>Dipsacus</w:t>
      </w:r>
      <w:proofErr w:type="spellEnd"/>
      <w:r w:rsidRPr="00520E96">
        <w:rPr>
          <w:rFonts w:ascii="Times New Roman" w:eastAsia="Times New Roman" w:hAnsi="Times New Roman" w:cs="Times New Roman"/>
          <w:sz w:val="16"/>
          <w:szCs w:val="16"/>
          <w:lang w:eastAsia="fr-FR"/>
        </w:rPr>
        <w:t xml:space="preserve"> </w:t>
      </w:r>
      <w:proofErr w:type="spellStart"/>
      <w:r w:rsidRPr="00520E96">
        <w:rPr>
          <w:rFonts w:ascii="Times New Roman" w:eastAsia="Times New Roman" w:hAnsi="Times New Roman" w:cs="Times New Roman"/>
          <w:sz w:val="16"/>
          <w:szCs w:val="16"/>
          <w:lang w:eastAsia="fr-FR"/>
        </w:rPr>
        <w:t>sativus</w:t>
      </w:r>
      <w:proofErr w:type="spellEnd"/>
    </w:p>
    <w:p w14:paraId="64E891DC" w14:textId="77777777" w:rsidR="00520E96" w:rsidRPr="00520E96" w:rsidRDefault="00520E96" w:rsidP="00520E96">
      <w:pPr>
        <w:numPr>
          <w:ilvl w:val="0"/>
          <w:numId w:val="1"/>
        </w:numPr>
        <w:spacing w:before="100" w:beforeAutospacing="1" w:after="100" w:afterAutospacing="1" w:line="240" w:lineRule="auto"/>
        <w:rPr>
          <w:rFonts w:ascii="Times New Roman" w:eastAsia="Times New Roman" w:hAnsi="Times New Roman" w:cs="Times New Roman"/>
          <w:sz w:val="16"/>
          <w:szCs w:val="16"/>
          <w:lang w:eastAsia="fr-FR"/>
        </w:rPr>
      </w:pPr>
      <w:r w:rsidRPr="00520E96">
        <w:rPr>
          <w:rFonts w:ascii="Times New Roman" w:eastAsia="Times New Roman" w:hAnsi="Times New Roman" w:cs="Times New Roman"/>
          <w:sz w:val="16"/>
          <w:szCs w:val="16"/>
          <w:lang w:eastAsia="fr-FR"/>
        </w:rPr>
        <w:t xml:space="preserve">Auteurs : </w:t>
      </w:r>
      <w:hyperlink r:id="rId7" w:history="1">
        <w:r w:rsidRPr="00520E96">
          <w:rPr>
            <w:rFonts w:ascii="Times New Roman" w:eastAsia="Times New Roman" w:hAnsi="Times New Roman" w:cs="Times New Roman"/>
            <w:color w:val="0000FF"/>
            <w:sz w:val="16"/>
            <w:szCs w:val="16"/>
            <w:u w:val="single"/>
            <w:lang w:eastAsia="fr-FR"/>
          </w:rPr>
          <w:t>http://fr.wikipedia.org/w/index.php?title=Dipsacus_sativus&amp;action=history</w:t>
        </w:r>
      </w:hyperlink>
    </w:p>
    <w:p w14:paraId="49309264" w14:textId="77777777" w:rsidR="00520E96" w:rsidRPr="00520E96" w:rsidRDefault="00520E96" w:rsidP="00520E96">
      <w:pPr>
        <w:numPr>
          <w:ilvl w:val="0"/>
          <w:numId w:val="1"/>
        </w:numPr>
        <w:spacing w:before="100" w:beforeAutospacing="1" w:after="100" w:afterAutospacing="1" w:line="240" w:lineRule="auto"/>
        <w:rPr>
          <w:rFonts w:ascii="Times New Roman" w:eastAsia="Times New Roman" w:hAnsi="Times New Roman" w:cs="Times New Roman"/>
          <w:sz w:val="16"/>
          <w:szCs w:val="16"/>
          <w:lang w:eastAsia="fr-FR"/>
        </w:rPr>
      </w:pPr>
      <w:r w:rsidRPr="00520E96">
        <w:rPr>
          <w:rFonts w:ascii="Times New Roman" w:eastAsia="Times New Roman" w:hAnsi="Times New Roman" w:cs="Times New Roman"/>
          <w:sz w:val="16"/>
          <w:szCs w:val="16"/>
          <w:lang w:eastAsia="fr-FR"/>
        </w:rPr>
        <w:t>Éditeur : Wikipédia</w:t>
      </w:r>
    </w:p>
    <w:p w14:paraId="676CEEA0" w14:textId="77777777" w:rsidR="00520E96" w:rsidRPr="00520E96" w:rsidRDefault="00520E96" w:rsidP="00520E96">
      <w:pPr>
        <w:numPr>
          <w:ilvl w:val="0"/>
          <w:numId w:val="1"/>
        </w:numPr>
        <w:spacing w:before="100" w:beforeAutospacing="1" w:after="100" w:afterAutospacing="1" w:line="240" w:lineRule="auto"/>
        <w:rPr>
          <w:rFonts w:ascii="Times New Roman" w:eastAsia="Times New Roman" w:hAnsi="Times New Roman" w:cs="Times New Roman"/>
          <w:sz w:val="16"/>
          <w:szCs w:val="16"/>
          <w:lang w:eastAsia="fr-FR"/>
        </w:rPr>
      </w:pPr>
      <w:r w:rsidRPr="00520E96">
        <w:rPr>
          <w:rFonts w:ascii="Times New Roman" w:eastAsia="Times New Roman" w:hAnsi="Times New Roman" w:cs="Times New Roman"/>
          <w:sz w:val="16"/>
          <w:szCs w:val="16"/>
          <w:lang w:eastAsia="fr-FR"/>
        </w:rPr>
        <w:t xml:space="preserve">Dernière révision : 19 juin 2019 </w:t>
      </w:r>
      <w:proofErr w:type="gramStart"/>
      <w:r w:rsidRPr="00520E96">
        <w:rPr>
          <w:rFonts w:ascii="Times New Roman" w:eastAsia="Times New Roman" w:hAnsi="Times New Roman" w:cs="Times New Roman"/>
          <w:sz w:val="16"/>
          <w:szCs w:val="16"/>
          <w:lang w:eastAsia="fr-FR"/>
        </w:rPr>
        <w:t>10:</w:t>
      </w:r>
      <w:proofErr w:type="gramEnd"/>
      <w:r w:rsidRPr="00520E96">
        <w:rPr>
          <w:rFonts w:ascii="Times New Roman" w:eastAsia="Times New Roman" w:hAnsi="Times New Roman" w:cs="Times New Roman"/>
          <w:sz w:val="16"/>
          <w:szCs w:val="16"/>
          <w:lang w:eastAsia="fr-FR"/>
        </w:rPr>
        <w:t>37 UTC</w:t>
      </w:r>
    </w:p>
    <w:p w14:paraId="590B6A55" w14:textId="77777777" w:rsidR="00520E96" w:rsidRPr="00520E96" w:rsidRDefault="00520E96" w:rsidP="00520E96">
      <w:pPr>
        <w:numPr>
          <w:ilvl w:val="0"/>
          <w:numId w:val="1"/>
        </w:numPr>
        <w:spacing w:before="100" w:beforeAutospacing="1" w:after="100" w:afterAutospacing="1" w:line="240" w:lineRule="auto"/>
        <w:rPr>
          <w:rFonts w:ascii="Times New Roman" w:eastAsia="Times New Roman" w:hAnsi="Times New Roman" w:cs="Times New Roman"/>
          <w:sz w:val="16"/>
          <w:szCs w:val="16"/>
          <w:lang w:eastAsia="fr-FR"/>
        </w:rPr>
      </w:pPr>
      <w:r w:rsidRPr="00520E96">
        <w:rPr>
          <w:rFonts w:ascii="Times New Roman" w:eastAsia="Times New Roman" w:hAnsi="Times New Roman" w:cs="Times New Roman"/>
          <w:sz w:val="16"/>
          <w:szCs w:val="16"/>
          <w:lang w:eastAsia="fr-FR"/>
        </w:rPr>
        <w:t xml:space="preserve">Page consultée le : 19 juin 2019 </w:t>
      </w:r>
      <w:proofErr w:type="gramStart"/>
      <w:r w:rsidRPr="00520E96">
        <w:rPr>
          <w:rFonts w:ascii="Times New Roman" w:eastAsia="Times New Roman" w:hAnsi="Times New Roman" w:cs="Times New Roman"/>
          <w:sz w:val="16"/>
          <w:szCs w:val="16"/>
          <w:lang w:eastAsia="fr-FR"/>
        </w:rPr>
        <w:t>10:</w:t>
      </w:r>
      <w:proofErr w:type="gramEnd"/>
      <w:r w:rsidRPr="00520E96">
        <w:rPr>
          <w:rFonts w:ascii="Times New Roman" w:eastAsia="Times New Roman" w:hAnsi="Times New Roman" w:cs="Times New Roman"/>
          <w:sz w:val="16"/>
          <w:szCs w:val="16"/>
          <w:lang w:eastAsia="fr-FR"/>
        </w:rPr>
        <w:t>37 UTC</w:t>
      </w:r>
    </w:p>
    <w:p w14:paraId="25FB2289" w14:textId="77777777" w:rsidR="00520E96" w:rsidRPr="00520E96" w:rsidRDefault="00520E96" w:rsidP="00520E96">
      <w:pPr>
        <w:numPr>
          <w:ilvl w:val="0"/>
          <w:numId w:val="1"/>
        </w:numPr>
        <w:spacing w:before="100" w:beforeAutospacing="1" w:after="100" w:afterAutospacing="1" w:line="240" w:lineRule="auto"/>
        <w:rPr>
          <w:rFonts w:ascii="Times New Roman" w:eastAsia="Times New Roman" w:hAnsi="Times New Roman" w:cs="Times New Roman"/>
          <w:sz w:val="16"/>
          <w:szCs w:val="16"/>
          <w:lang w:eastAsia="fr-FR"/>
        </w:rPr>
      </w:pPr>
      <w:r w:rsidRPr="00520E96">
        <w:rPr>
          <w:rFonts w:ascii="Times New Roman" w:eastAsia="Times New Roman" w:hAnsi="Times New Roman" w:cs="Times New Roman"/>
          <w:sz w:val="16"/>
          <w:szCs w:val="16"/>
          <w:lang w:eastAsia="fr-FR"/>
        </w:rPr>
        <w:t xml:space="preserve">Lien vers la version citée : </w:t>
      </w:r>
      <w:hyperlink r:id="rId8" w:history="1">
        <w:r w:rsidRPr="00520E96">
          <w:rPr>
            <w:rFonts w:ascii="Times New Roman" w:eastAsia="Times New Roman" w:hAnsi="Times New Roman" w:cs="Times New Roman"/>
            <w:color w:val="0000FF"/>
            <w:sz w:val="16"/>
            <w:szCs w:val="16"/>
            <w:u w:val="single"/>
            <w:lang w:eastAsia="fr-FR"/>
          </w:rPr>
          <w:t>http://fr.wikipedia.org/w/index.php?title=Dipsacus_sativus&amp;oldid=160256221</w:t>
        </w:r>
      </w:hyperlink>
    </w:p>
    <w:p w14:paraId="4018F401" w14:textId="7EA1BDED" w:rsidR="00520E96" w:rsidRPr="00520E96" w:rsidRDefault="00520E96" w:rsidP="00520E96">
      <w:pPr>
        <w:numPr>
          <w:ilvl w:val="0"/>
          <w:numId w:val="1"/>
        </w:numPr>
        <w:spacing w:before="100" w:beforeAutospacing="1" w:after="100" w:afterAutospacing="1" w:line="240" w:lineRule="auto"/>
        <w:rPr>
          <w:rFonts w:ascii="Times New Roman" w:eastAsia="Times New Roman" w:hAnsi="Times New Roman" w:cs="Times New Roman"/>
          <w:sz w:val="16"/>
          <w:szCs w:val="16"/>
          <w:lang w:eastAsia="fr-FR"/>
        </w:rPr>
      </w:pPr>
      <w:r w:rsidRPr="00520E96">
        <w:rPr>
          <w:rFonts w:ascii="Times New Roman" w:eastAsia="Times New Roman" w:hAnsi="Times New Roman" w:cs="Times New Roman"/>
          <w:sz w:val="16"/>
          <w:szCs w:val="16"/>
          <w:lang w:eastAsia="fr-FR"/>
        </w:rPr>
        <w:t>Numéro de version : 160256221</w:t>
      </w:r>
    </w:p>
    <w:sectPr w:rsidR="00520E96" w:rsidRPr="00520E96" w:rsidSect="00BB744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D642A"/>
    <w:multiLevelType w:val="multilevel"/>
    <w:tmpl w:val="F3A0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3"/>
    <w:rsid w:val="000B0963"/>
    <w:rsid w:val="00520E96"/>
    <w:rsid w:val="00BB74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4AEB"/>
  <w15:chartTrackingRefBased/>
  <w15:docId w15:val="{DCFEE5DD-5419-41E9-BCF7-01BB4DC5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726587">
      <w:bodyDiv w:val="1"/>
      <w:marLeft w:val="0"/>
      <w:marRight w:val="0"/>
      <w:marTop w:val="0"/>
      <w:marBottom w:val="0"/>
      <w:divBdr>
        <w:top w:val="none" w:sz="0" w:space="0" w:color="auto"/>
        <w:left w:val="none" w:sz="0" w:space="0" w:color="auto"/>
        <w:bottom w:val="none" w:sz="0" w:space="0" w:color="auto"/>
        <w:right w:val="none" w:sz="0" w:space="0" w:color="auto"/>
      </w:divBdr>
      <w:divsChild>
        <w:div w:id="116092565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ndex.php?title=Dipsacus_sativus&amp;oldid=160256221" TargetMode="External"/><Relationship Id="rId3" Type="http://schemas.openxmlformats.org/officeDocument/2006/relationships/settings" Target="settings.xml"/><Relationship Id="rId7" Type="http://schemas.openxmlformats.org/officeDocument/2006/relationships/hyperlink" Target="https://fr.wikipedia.org/w/index.php?title=Dipsacus_sativus&amp;action=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580</Words>
  <Characters>3193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Laucournet</dc:creator>
  <cp:keywords/>
  <dc:description/>
  <cp:lastModifiedBy>Monique Laucournet</cp:lastModifiedBy>
  <cp:revision>2</cp:revision>
  <dcterms:created xsi:type="dcterms:W3CDTF">2020-04-14T15:42:00Z</dcterms:created>
  <dcterms:modified xsi:type="dcterms:W3CDTF">2020-04-14T16:03:00Z</dcterms:modified>
</cp:coreProperties>
</file>