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5A9" w:rsidRDefault="007055A9" w:rsidP="005C0D73">
      <w:pPr>
        <w:spacing w:after="0" w:line="240" w:lineRule="auto"/>
        <w:rPr>
          <w:rFonts w:ascii="Arial" w:eastAsia="Times New Roman" w:hAnsi="Arial" w:cs="Arial"/>
          <w:sz w:val="20"/>
          <w:szCs w:val="20"/>
          <w:lang w:eastAsia="fr-FR"/>
        </w:rPr>
      </w:pPr>
      <w:r>
        <w:rPr>
          <w:noProof/>
          <w:lang w:eastAsia="fr-FR"/>
        </w:rPr>
        <w:drawing>
          <wp:inline distT="0" distB="0" distL="0" distR="0" wp14:anchorId="443C70E1" wp14:editId="2F4F9068">
            <wp:extent cx="1725295" cy="1725295"/>
            <wp:effectExtent l="0" t="0" r="8255" b="8255"/>
            <wp:docPr id="3" name="Image 3" descr="Résultat d’images pour lotus sac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images pour lotus sacré"/>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5295" cy="1725295"/>
                    </a:xfrm>
                    <a:prstGeom prst="rect">
                      <a:avLst/>
                    </a:prstGeom>
                    <a:noFill/>
                    <a:ln>
                      <a:noFill/>
                    </a:ln>
                  </pic:spPr>
                </pic:pic>
              </a:graphicData>
            </a:graphic>
          </wp:inline>
        </w:drawing>
      </w:r>
    </w:p>
    <w:p w:rsidR="005C0D73" w:rsidRDefault="005C0D73" w:rsidP="005C0D73">
      <w:pPr>
        <w:spacing w:after="0" w:line="240" w:lineRule="auto"/>
        <w:rPr>
          <w:rFonts w:ascii="Arial" w:eastAsia="Times New Roman" w:hAnsi="Arial" w:cs="Arial"/>
          <w:sz w:val="20"/>
          <w:szCs w:val="20"/>
          <w:lang w:eastAsia="fr-FR"/>
        </w:rPr>
      </w:pPr>
      <w:r w:rsidRPr="005C0D73">
        <w:rPr>
          <w:rFonts w:ascii="Arial" w:eastAsia="Times New Roman" w:hAnsi="Arial" w:cs="Arial"/>
          <w:sz w:val="20"/>
          <w:szCs w:val="20"/>
          <w:lang w:eastAsia="fr-FR"/>
        </w:rPr>
        <w:t>Le Lotus sacré</w:t>
      </w:r>
      <w:r w:rsidR="007055A9">
        <w:rPr>
          <w:rFonts w:ascii="Arial" w:eastAsia="Times New Roman" w:hAnsi="Arial" w:cs="Arial"/>
          <w:sz w:val="20"/>
          <w:szCs w:val="20"/>
          <w:lang w:eastAsia="fr-FR"/>
        </w:rPr>
        <w:t xml:space="preserve"> : </w:t>
      </w:r>
      <w:r w:rsidRPr="005C0D73">
        <w:rPr>
          <w:rFonts w:ascii="Arial" w:eastAsia="Times New Roman" w:hAnsi="Arial" w:cs="Arial"/>
          <w:sz w:val="20"/>
          <w:szCs w:val="20"/>
          <w:lang w:eastAsia="fr-FR"/>
        </w:rPr>
        <w:t xml:space="preserve">Nelumbo </w:t>
      </w:r>
      <w:proofErr w:type="spellStart"/>
      <w:r w:rsidRPr="005C0D73">
        <w:rPr>
          <w:rFonts w:ascii="Arial" w:eastAsia="Times New Roman" w:hAnsi="Arial" w:cs="Arial"/>
          <w:sz w:val="20"/>
          <w:szCs w:val="20"/>
          <w:lang w:eastAsia="fr-FR"/>
        </w:rPr>
        <w:t>nucifera</w:t>
      </w:r>
      <w:proofErr w:type="spellEnd"/>
    </w:p>
    <w:p w:rsidR="0055556E" w:rsidRDefault="004D1893" w:rsidP="005C0D73">
      <w:pPr>
        <w:spacing w:after="0" w:line="240" w:lineRule="auto"/>
        <w:rPr>
          <w:rFonts w:ascii="Arial" w:hAnsi="Arial" w:cs="Arial"/>
          <w:color w:val="666666"/>
          <w:sz w:val="20"/>
          <w:szCs w:val="20"/>
          <w:shd w:val="clear" w:color="auto" w:fill="FFFFFF"/>
        </w:rPr>
      </w:pPr>
      <w:r>
        <w:rPr>
          <w:rFonts w:ascii="Arial" w:hAnsi="Arial" w:cs="Arial"/>
          <w:color w:val="666666"/>
          <w:sz w:val="20"/>
          <w:szCs w:val="20"/>
          <w:shd w:val="clear" w:color="auto" w:fill="FFFFFF"/>
        </w:rPr>
        <w:t>Une</w:t>
      </w:r>
      <w:r w:rsidR="0055556E">
        <w:rPr>
          <w:rFonts w:ascii="Arial" w:hAnsi="Arial" w:cs="Arial"/>
          <w:color w:val="666666"/>
          <w:sz w:val="20"/>
          <w:szCs w:val="20"/>
          <w:shd w:val="clear" w:color="auto" w:fill="FFFFFF"/>
        </w:rPr>
        <w:t xml:space="preserve"> herbacée rhizomateuse aquatique de la famille des </w:t>
      </w:r>
      <w:proofErr w:type="spellStart"/>
      <w:r w:rsidR="0055556E">
        <w:rPr>
          <w:rFonts w:ascii="Arial" w:hAnsi="Arial" w:cs="Arial"/>
          <w:color w:val="666666"/>
          <w:sz w:val="20"/>
          <w:szCs w:val="20"/>
          <w:shd w:val="clear" w:color="auto" w:fill="FFFFFF"/>
        </w:rPr>
        <w:t>Nélumbonacées</w:t>
      </w:r>
      <w:proofErr w:type="spellEnd"/>
    </w:p>
    <w:p w:rsidR="00245C2C" w:rsidRPr="00245C2C" w:rsidRDefault="004D1893" w:rsidP="00245C2C">
      <w:pPr>
        <w:numPr>
          <w:ilvl w:val="0"/>
          <w:numId w:val="1"/>
        </w:numPr>
        <w:spacing w:after="0" w:line="240" w:lineRule="auto"/>
        <w:ind w:left="0" w:right="300"/>
        <w:rPr>
          <w:rFonts w:ascii="Arial" w:eastAsia="Times New Roman" w:hAnsi="Arial" w:cs="Arial"/>
          <w:color w:val="666666"/>
          <w:sz w:val="20"/>
          <w:szCs w:val="20"/>
          <w:lang w:eastAsia="fr-FR"/>
        </w:rPr>
      </w:pPr>
      <w:r>
        <w:rPr>
          <w:rFonts w:ascii="Arial" w:eastAsia="Times New Roman" w:hAnsi="Arial" w:cs="Arial"/>
          <w:color w:val="666666"/>
          <w:sz w:val="20"/>
          <w:szCs w:val="20"/>
          <w:lang w:eastAsia="fr-FR"/>
        </w:rPr>
        <w:t>C</w:t>
      </w:r>
      <w:r w:rsidR="00245C2C" w:rsidRPr="00245C2C">
        <w:rPr>
          <w:rFonts w:ascii="Arial" w:eastAsia="Times New Roman" w:hAnsi="Arial" w:cs="Arial"/>
          <w:color w:val="666666"/>
          <w:sz w:val="20"/>
          <w:szCs w:val="20"/>
          <w:lang w:eastAsia="fr-FR"/>
        </w:rPr>
        <w:t xml:space="preserve">lasse : </w:t>
      </w:r>
      <w:hyperlink r:id="rId7" w:tooltip="Magnoliopsida" w:history="1">
        <w:proofErr w:type="spellStart"/>
        <w:r w:rsidR="00245C2C" w:rsidRPr="00245C2C">
          <w:rPr>
            <w:rFonts w:ascii="Arial" w:eastAsia="Times New Roman" w:hAnsi="Arial" w:cs="Arial"/>
            <w:color w:val="1A0DAB"/>
            <w:sz w:val="20"/>
            <w:szCs w:val="20"/>
            <w:lang w:eastAsia="fr-FR"/>
          </w:rPr>
          <w:t>Magnoliopsida</w:t>
        </w:r>
        <w:proofErr w:type="spellEnd"/>
      </w:hyperlink>
    </w:p>
    <w:p w:rsidR="00245C2C" w:rsidRPr="00245C2C" w:rsidRDefault="00245C2C" w:rsidP="00245C2C">
      <w:pPr>
        <w:numPr>
          <w:ilvl w:val="0"/>
          <w:numId w:val="1"/>
        </w:numPr>
        <w:spacing w:after="0" w:line="240" w:lineRule="auto"/>
        <w:ind w:left="0" w:right="300"/>
        <w:rPr>
          <w:rFonts w:ascii="Arial" w:eastAsia="Times New Roman" w:hAnsi="Arial" w:cs="Arial"/>
          <w:color w:val="666666"/>
          <w:sz w:val="20"/>
          <w:szCs w:val="20"/>
          <w:lang w:eastAsia="fr-FR"/>
        </w:rPr>
      </w:pPr>
      <w:r w:rsidRPr="00245C2C">
        <w:rPr>
          <w:rFonts w:ascii="Arial" w:eastAsia="Times New Roman" w:hAnsi="Arial" w:cs="Arial"/>
          <w:color w:val="666666"/>
          <w:sz w:val="20"/>
          <w:szCs w:val="20"/>
          <w:lang w:eastAsia="fr-FR"/>
        </w:rPr>
        <w:t xml:space="preserve">Règne : </w:t>
      </w:r>
      <w:hyperlink r:id="rId8" w:tooltip="Plantae" w:history="1">
        <w:proofErr w:type="spellStart"/>
        <w:r w:rsidRPr="00245C2C">
          <w:rPr>
            <w:rFonts w:ascii="Arial" w:eastAsia="Times New Roman" w:hAnsi="Arial" w:cs="Arial"/>
            <w:color w:val="1A0DAB"/>
            <w:sz w:val="20"/>
            <w:szCs w:val="20"/>
            <w:lang w:eastAsia="fr-FR"/>
          </w:rPr>
          <w:t>Plantae</w:t>
        </w:r>
        <w:proofErr w:type="spellEnd"/>
      </w:hyperlink>
    </w:p>
    <w:p w:rsidR="004D1893" w:rsidRPr="00245C2C" w:rsidRDefault="00245C2C" w:rsidP="004D1893">
      <w:pPr>
        <w:numPr>
          <w:ilvl w:val="0"/>
          <w:numId w:val="2"/>
        </w:numPr>
        <w:spacing w:after="0" w:line="240" w:lineRule="auto"/>
        <w:ind w:left="0"/>
        <w:rPr>
          <w:rFonts w:ascii="Arial" w:eastAsia="Times New Roman" w:hAnsi="Arial" w:cs="Arial"/>
          <w:color w:val="666666"/>
          <w:sz w:val="20"/>
          <w:szCs w:val="20"/>
          <w:lang w:eastAsia="fr-FR"/>
        </w:rPr>
      </w:pPr>
      <w:r w:rsidRPr="00245C2C">
        <w:rPr>
          <w:rFonts w:ascii="Arial" w:eastAsia="Times New Roman" w:hAnsi="Arial" w:cs="Arial"/>
          <w:color w:val="666666"/>
          <w:sz w:val="20"/>
          <w:szCs w:val="20"/>
          <w:lang w:eastAsia="fr-FR"/>
        </w:rPr>
        <w:t xml:space="preserve">Division : </w:t>
      </w:r>
      <w:hyperlink r:id="rId9" w:tooltip="Magnoliophyta" w:history="1">
        <w:proofErr w:type="spellStart"/>
        <w:r w:rsidRPr="00245C2C">
          <w:rPr>
            <w:rFonts w:ascii="Arial" w:eastAsia="Times New Roman" w:hAnsi="Arial" w:cs="Arial"/>
            <w:color w:val="1A0DAB"/>
            <w:sz w:val="20"/>
            <w:szCs w:val="20"/>
            <w:lang w:eastAsia="fr-FR"/>
          </w:rPr>
          <w:t>Magnoliophyta</w:t>
        </w:r>
        <w:proofErr w:type="spellEnd"/>
      </w:hyperlink>
    </w:p>
    <w:p w:rsidR="005C0D73" w:rsidRPr="004D1893" w:rsidRDefault="00245C2C" w:rsidP="005C0D73">
      <w:pPr>
        <w:numPr>
          <w:ilvl w:val="0"/>
          <w:numId w:val="2"/>
        </w:numPr>
        <w:spacing w:after="0" w:line="240" w:lineRule="auto"/>
        <w:ind w:left="0"/>
        <w:rPr>
          <w:rFonts w:ascii="Arial" w:eastAsia="Times New Roman" w:hAnsi="Arial" w:cs="Arial"/>
          <w:color w:val="666666"/>
          <w:sz w:val="20"/>
          <w:szCs w:val="20"/>
          <w:lang w:eastAsia="fr-FR"/>
        </w:rPr>
      </w:pPr>
      <w:r w:rsidRPr="00245C2C">
        <w:rPr>
          <w:rFonts w:ascii="Arial" w:eastAsia="Times New Roman" w:hAnsi="Arial" w:cs="Arial"/>
          <w:color w:val="666666"/>
          <w:sz w:val="20"/>
          <w:szCs w:val="20"/>
          <w:lang w:eastAsia="fr-FR"/>
        </w:rPr>
        <w:t xml:space="preserve">Sous-règne : </w:t>
      </w:r>
      <w:hyperlink r:id="rId10" w:tooltip="Tracheobionta" w:history="1">
        <w:proofErr w:type="spellStart"/>
        <w:r w:rsidRPr="00245C2C">
          <w:rPr>
            <w:rFonts w:ascii="Arial" w:eastAsia="Times New Roman" w:hAnsi="Arial" w:cs="Arial"/>
            <w:color w:val="1A0DAB"/>
            <w:sz w:val="20"/>
            <w:szCs w:val="20"/>
            <w:lang w:eastAsia="fr-FR"/>
          </w:rPr>
          <w:t>Tracheobionta</w:t>
        </w:r>
        <w:proofErr w:type="spellEnd"/>
      </w:hyperlink>
    </w:p>
    <w:p w:rsidR="005C0D73" w:rsidRDefault="005C0D73" w:rsidP="005C0D73">
      <w:pPr>
        <w:spacing w:after="0" w:line="240" w:lineRule="auto"/>
        <w:rPr>
          <w:rFonts w:ascii="Arial" w:eastAsia="Times New Roman" w:hAnsi="Arial" w:cs="Arial"/>
          <w:sz w:val="20"/>
          <w:szCs w:val="20"/>
          <w:lang w:eastAsia="fr-FR"/>
        </w:rPr>
      </w:pPr>
      <w:proofErr w:type="gramStart"/>
      <w:r w:rsidRPr="005C0D73">
        <w:rPr>
          <w:rFonts w:ascii="Arial" w:eastAsia="Times New Roman" w:hAnsi="Arial" w:cs="Arial"/>
          <w:sz w:val="20"/>
          <w:szCs w:val="20"/>
          <w:lang w:eastAsia="fr-FR"/>
        </w:rPr>
        <w:t>est</w:t>
      </w:r>
      <w:proofErr w:type="gramEnd"/>
      <w:r w:rsidRPr="005C0D73">
        <w:rPr>
          <w:rFonts w:ascii="Arial" w:eastAsia="Times New Roman" w:hAnsi="Arial" w:cs="Arial"/>
          <w:sz w:val="20"/>
          <w:szCs w:val="20"/>
          <w:lang w:eastAsia="fr-FR"/>
        </w:rPr>
        <w:t xml:space="preserve"> la fleur nationale de l’Inde</w:t>
      </w:r>
      <w:r w:rsidR="003807D9">
        <w:rPr>
          <w:rFonts w:ascii="Arial" w:eastAsia="Times New Roman" w:hAnsi="Arial" w:cs="Arial"/>
          <w:sz w:val="20"/>
          <w:szCs w:val="20"/>
          <w:lang w:eastAsia="fr-FR"/>
        </w:rPr>
        <w:t xml:space="preserve"> </w:t>
      </w:r>
      <w:r w:rsidRPr="005C0D73">
        <w:rPr>
          <w:rFonts w:ascii="Arial" w:eastAsia="Times New Roman" w:hAnsi="Arial" w:cs="Arial"/>
          <w:sz w:val="20"/>
          <w:szCs w:val="20"/>
          <w:lang w:eastAsia="fr-FR"/>
        </w:rPr>
        <w:t>et du Viet nam</w:t>
      </w:r>
      <w:bookmarkStart w:id="0" w:name="_GoBack"/>
      <w:bookmarkEnd w:id="0"/>
      <w:r w:rsidR="003807D9">
        <w:rPr>
          <w:rFonts w:ascii="Arial" w:eastAsia="Times New Roman" w:hAnsi="Arial" w:cs="Arial"/>
          <w:sz w:val="20"/>
          <w:szCs w:val="20"/>
          <w:lang w:eastAsia="fr-FR"/>
        </w:rPr>
        <w:t xml:space="preserve"> </w:t>
      </w:r>
      <w:r w:rsidRPr="005C0D73">
        <w:rPr>
          <w:rFonts w:ascii="Arial" w:eastAsia="Times New Roman" w:hAnsi="Arial" w:cs="Arial"/>
          <w:sz w:val="20"/>
          <w:szCs w:val="20"/>
          <w:lang w:eastAsia="fr-FR"/>
        </w:rPr>
        <w:t xml:space="preserve">dont voici les drapeaux. </w:t>
      </w:r>
    </w:p>
    <w:p w:rsidR="009B1FE4" w:rsidRDefault="009B1FE4" w:rsidP="005C0D73">
      <w:pPr>
        <w:spacing w:after="0" w:line="240" w:lineRule="auto"/>
        <w:rPr>
          <w:rFonts w:ascii="Arial" w:eastAsia="Times New Roman" w:hAnsi="Arial" w:cs="Arial"/>
          <w:sz w:val="20"/>
          <w:szCs w:val="20"/>
          <w:lang w:eastAsia="fr-FR"/>
        </w:rPr>
      </w:pPr>
      <w:r>
        <w:rPr>
          <w:rFonts w:ascii="Arial" w:hAnsi="Arial" w:cs="Arial"/>
          <w:noProof/>
          <w:color w:val="1A0DAB"/>
          <w:sz w:val="20"/>
          <w:szCs w:val="20"/>
          <w:lang w:eastAsia="fr-FR"/>
        </w:rPr>
        <w:drawing>
          <wp:inline distT="0" distB="0" distL="0" distR="0" wp14:anchorId="406C6A63" wp14:editId="78F42B62">
            <wp:extent cx="1423284" cy="1101198"/>
            <wp:effectExtent l="0" t="0" r="5715" b="3810"/>
            <wp:docPr id="1" name="emb44F9C4FC0" descr="Résultat d’image pour Drapeau Ind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44F9C4FC0" descr="Résultat d’image pour Drapeau Ind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3423" cy="1101306"/>
                    </a:xfrm>
                    <a:prstGeom prst="rect">
                      <a:avLst/>
                    </a:prstGeom>
                    <a:noFill/>
                    <a:ln>
                      <a:noFill/>
                    </a:ln>
                  </pic:spPr>
                </pic:pic>
              </a:graphicData>
            </a:graphic>
          </wp:inline>
        </w:drawing>
      </w:r>
      <w:r>
        <w:rPr>
          <w:rFonts w:ascii="Arial" w:eastAsia="Times New Roman" w:hAnsi="Arial" w:cs="Arial"/>
          <w:sz w:val="20"/>
          <w:szCs w:val="20"/>
          <w:lang w:eastAsia="fr-FR"/>
        </w:rPr>
        <w:t>INDE</w:t>
      </w:r>
    </w:p>
    <w:p w:rsidR="009B1FE4" w:rsidRDefault="009B1FE4" w:rsidP="005C0D73">
      <w:pPr>
        <w:spacing w:after="0" w:line="240" w:lineRule="auto"/>
        <w:rPr>
          <w:rFonts w:ascii="Arial" w:eastAsia="Times New Roman" w:hAnsi="Arial" w:cs="Arial"/>
          <w:sz w:val="20"/>
          <w:szCs w:val="20"/>
          <w:lang w:eastAsia="fr-FR"/>
        </w:rPr>
      </w:pPr>
    </w:p>
    <w:p w:rsidR="009B1FE4" w:rsidRDefault="009B1FE4" w:rsidP="005C0D73">
      <w:pPr>
        <w:spacing w:after="0" w:line="240" w:lineRule="auto"/>
        <w:rPr>
          <w:rFonts w:ascii="Arial" w:eastAsia="Times New Roman" w:hAnsi="Arial" w:cs="Arial"/>
          <w:sz w:val="20"/>
          <w:szCs w:val="20"/>
          <w:lang w:eastAsia="fr-FR"/>
        </w:rPr>
      </w:pPr>
      <w:r>
        <w:rPr>
          <w:noProof/>
          <w:lang w:eastAsia="fr-FR"/>
        </w:rPr>
        <w:drawing>
          <wp:inline distT="0" distB="0" distL="0" distR="0" wp14:anchorId="16E75376" wp14:editId="63F8E8BB">
            <wp:extent cx="1456638" cy="1001566"/>
            <wp:effectExtent l="0" t="0" r="0" b="8255"/>
            <wp:docPr id="2" name="Image 2" descr="Résultat d’images pour drapeau viet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images pour drapeau vietn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6762" cy="1001651"/>
                    </a:xfrm>
                    <a:prstGeom prst="rect">
                      <a:avLst/>
                    </a:prstGeom>
                    <a:noFill/>
                    <a:ln>
                      <a:noFill/>
                    </a:ln>
                  </pic:spPr>
                </pic:pic>
              </a:graphicData>
            </a:graphic>
          </wp:inline>
        </w:drawing>
      </w:r>
      <w:r>
        <w:rPr>
          <w:rFonts w:ascii="Arial" w:eastAsia="Times New Roman" w:hAnsi="Arial" w:cs="Arial"/>
          <w:sz w:val="20"/>
          <w:szCs w:val="20"/>
          <w:lang w:eastAsia="fr-FR"/>
        </w:rPr>
        <w:t xml:space="preserve"> VIETNAM</w:t>
      </w:r>
    </w:p>
    <w:p w:rsidR="009B1FE4" w:rsidRPr="005C0D73" w:rsidRDefault="009B1FE4" w:rsidP="005C0D73">
      <w:pPr>
        <w:spacing w:after="0" w:line="240" w:lineRule="auto"/>
        <w:rPr>
          <w:rFonts w:ascii="Arial" w:eastAsia="Times New Roman" w:hAnsi="Arial" w:cs="Arial"/>
          <w:sz w:val="20"/>
          <w:szCs w:val="20"/>
          <w:lang w:eastAsia="fr-FR"/>
        </w:rPr>
      </w:pPr>
    </w:p>
    <w:p w:rsidR="005C0D73" w:rsidRPr="005C0D73" w:rsidRDefault="005C0D73" w:rsidP="005C0D73">
      <w:pPr>
        <w:spacing w:after="0" w:line="240" w:lineRule="auto"/>
        <w:rPr>
          <w:rFonts w:ascii="Arial" w:eastAsia="Times New Roman" w:hAnsi="Arial" w:cs="Arial"/>
          <w:sz w:val="20"/>
          <w:szCs w:val="20"/>
          <w:lang w:eastAsia="fr-FR"/>
        </w:rPr>
      </w:pPr>
      <w:r w:rsidRPr="005C0D73">
        <w:rPr>
          <w:rFonts w:ascii="Arial" w:eastAsia="Times New Roman" w:hAnsi="Arial" w:cs="Arial"/>
          <w:sz w:val="20"/>
          <w:szCs w:val="20"/>
          <w:lang w:eastAsia="fr-FR"/>
        </w:rPr>
        <w:t>Dans les cultures et religions asiatiques, le lotus symbolise la perfection et la pureté. En effet cette plante émerge, belle et immaculée, des eaux les plus troubles. Pureté du corps, de la parole et de l’esprit ... car selon la légende, à la naissance de Bouddha, tous les étangs se couvrirent de lotus.</w:t>
      </w:r>
    </w:p>
    <w:p w:rsidR="005C0D73" w:rsidRPr="005C0D73" w:rsidRDefault="005C0D73" w:rsidP="005C0D73">
      <w:pPr>
        <w:spacing w:after="0" w:line="240" w:lineRule="auto"/>
        <w:rPr>
          <w:rFonts w:ascii="Arial" w:eastAsia="Times New Roman" w:hAnsi="Arial" w:cs="Arial"/>
          <w:sz w:val="20"/>
          <w:szCs w:val="20"/>
          <w:lang w:eastAsia="fr-FR"/>
        </w:rPr>
      </w:pPr>
      <w:r w:rsidRPr="005C0D73">
        <w:rPr>
          <w:rFonts w:ascii="Arial" w:eastAsia="Times New Roman" w:hAnsi="Arial" w:cs="Arial"/>
          <w:sz w:val="20"/>
          <w:szCs w:val="20"/>
          <w:lang w:eastAsia="fr-FR"/>
        </w:rPr>
        <w:t xml:space="preserve">Les graines de lotus sont utilisées dans la médicine traditionnelle chinoise. C’est aussi une plante comestible et ornementale très appréciée. Les feuilles de lotus ont également inspiré les ingénieurs </w:t>
      </w:r>
    </w:p>
    <w:p w:rsidR="005C0D73" w:rsidRPr="005C0D73" w:rsidRDefault="005C0D73" w:rsidP="005C0D73">
      <w:pPr>
        <w:spacing w:after="0" w:line="240" w:lineRule="auto"/>
        <w:rPr>
          <w:rFonts w:ascii="Arial" w:eastAsia="Times New Roman" w:hAnsi="Arial" w:cs="Arial"/>
          <w:sz w:val="20"/>
          <w:szCs w:val="20"/>
          <w:lang w:eastAsia="fr-FR"/>
        </w:rPr>
      </w:pPr>
      <w:r w:rsidRPr="005C0D73">
        <w:rPr>
          <w:rFonts w:ascii="Arial" w:eastAsia="Times New Roman" w:hAnsi="Arial" w:cs="Arial"/>
          <w:sz w:val="20"/>
          <w:szCs w:val="20"/>
          <w:lang w:eastAsia="fr-FR"/>
        </w:rPr>
        <w:t xml:space="preserve">car elles possèdent un mécanisme autonettoyant très efficace </w:t>
      </w:r>
    </w:p>
    <w:p w:rsidR="004D1893" w:rsidRDefault="005C0D73" w:rsidP="005C0D73">
      <w:pPr>
        <w:spacing w:after="0" w:line="240" w:lineRule="auto"/>
        <w:rPr>
          <w:rFonts w:ascii="Arial" w:eastAsia="Times New Roman" w:hAnsi="Arial" w:cs="Arial"/>
          <w:sz w:val="20"/>
          <w:szCs w:val="20"/>
          <w:lang w:eastAsia="fr-FR"/>
        </w:rPr>
      </w:pPr>
      <w:r w:rsidRPr="005C0D73">
        <w:rPr>
          <w:rFonts w:ascii="Arial" w:eastAsia="Times New Roman" w:hAnsi="Arial" w:cs="Arial"/>
          <w:sz w:val="20"/>
          <w:szCs w:val="20"/>
          <w:lang w:eastAsia="fr-FR"/>
        </w:rPr>
        <w:t xml:space="preserve">«   </w:t>
      </w:r>
      <w:r w:rsidR="004D1893" w:rsidRPr="005C0D73">
        <w:rPr>
          <w:rFonts w:ascii="Arial" w:eastAsia="Times New Roman" w:hAnsi="Arial" w:cs="Arial"/>
          <w:sz w:val="20"/>
          <w:szCs w:val="20"/>
          <w:lang w:eastAsia="fr-FR"/>
        </w:rPr>
        <w:t>L’effet</w:t>
      </w:r>
      <w:r w:rsidRPr="005C0D73">
        <w:rPr>
          <w:rFonts w:ascii="Arial" w:eastAsia="Times New Roman" w:hAnsi="Arial" w:cs="Arial"/>
          <w:sz w:val="20"/>
          <w:szCs w:val="20"/>
          <w:lang w:eastAsia="fr-FR"/>
        </w:rPr>
        <w:t xml:space="preserve"> lotus </w:t>
      </w:r>
      <w:r w:rsidR="004D1893">
        <w:rPr>
          <w:rFonts w:ascii="Arial" w:eastAsia="Times New Roman" w:hAnsi="Arial" w:cs="Arial"/>
          <w:sz w:val="20"/>
          <w:szCs w:val="20"/>
          <w:lang w:eastAsia="fr-FR"/>
        </w:rPr>
        <w:t>»</w:t>
      </w:r>
    </w:p>
    <w:p w:rsidR="005C0D73" w:rsidRPr="005C0D73" w:rsidRDefault="005C0D73" w:rsidP="005C0D73">
      <w:pPr>
        <w:spacing w:after="0" w:line="240" w:lineRule="auto"/>
        <w:rPr>
          <w:rFonts w:ascii="Arial" w:eastAsia="Times New Roman" w:hAnsi="Arial" w:cs="Arial"/>
          <w:sz w:val="20"/>
          <w:szCs w:val="20"/>
          <w:lang w:eastAsia="fr-FR"/>
        </w:rPr>
      </w:pPr>
      <w:r w:rsidRPr="005C0D73">
        <w:rPr>
          <w:rFonts w:ascii="Arial" w:eastAsia="Times New Roman" w:hAnsi="Arial" w:cs="Arial"/>
          <w:sz w:val="20"/>
          <w:szCs w:val="20"/>
          <w:lang w:eastAsia="fr-FR"/>
        </w:rPr>
        <w:t xml:space="preserve">Grâce à des </w:t>
      </w:r>
      <w:proofErr w:type="spellStart"/>
      <w:r w:rsidRPr="005C0D73">
        <w:rPr>
          <w:rFonts w:ascii="Arial" w:eastAsia="Times New Roman" w:hAnsi="Arial" w:cs="Arial"/>
          <w:sz w:val="20"/>
          <w:szCs w:val="20"/>
          <w:lang w:eastAsia="fr-FR"/>
        </w:rPr>
        <w:t>nanotubules</w:t>
      </w:r>
      <w:proofErr w:type="spellEnd"/>
      <w:r w:rsidRPr="005C0D73">
        <w:rPr>
          <w:rFonts w:ascii="Arial" w:eastAsia="Times New Roman" w:hAnsi="Arial" w:cs="Arial"/>
          <w:sz w:val="20"/>
          <w:szCs w:val="20"/>
          <w:lang w:eastAsia="fr-FR"/>
        </w:rPr>
        <w:t xml:space="preserve"> de graphite, l’eau de pluie est rassemblée en gouttes qui perlent et glissent sur la feuille, emportant avec elles la saleté. C’est ce qui lui confère sa pureté </w:t>
      </w:r>
    </w:p>
    <w:p w:rsidR="005C0D73" w:rsidRPr="005C0D73" w:rsidRDefault="005C0D73" w:rsidP="005C0D73">
      <w:pPr>
        <w:spacing w:after="0" w:line="240" w:lineRule="auto"/>
        <w:rPr>
          <w:rFonts w:ascii="Arial" w:eastAsia="Times New Roman" w:hAnsi="Arial" w:cs="Arial"/>
          <w:sz w:val="20"/>
          <w:szCs w:val="20"/>
          <w:lang w:eastAsia="fr-FR"/>
        </w:rPr>
      </w:pPr>
      <w:r w:rsidRPr="005C0D73">
        <w:rPr>
          <w:rFonts w:ascii="Arial" w:eastAsia="Times New Roman" w:hAnsi="Arial" w:cs="Arial"/>
          <w:sz w:val="20"/>
          <w:szCs w:val="20"/>
          <w:lang w:eastAsia="fr-FR"/>
        </w:rPr>
        <w:t>!</w:t>
      </w:r>
    </w:p>
    <w:p w:rsidR="002C2731" w:rsidRPr="002C2731" w:rsidRDefault="001F3982">
      <w:pPr>
        <w:rPr>
          <w:rFonts w:ascii="Segoe UI" w:hAnsi="Segoe UI" w:cs="Segoe UI"/>
          <w:i/>
          <w:color w:val="212529"/>
          <w:shd w:val="clear" w:color="auto" w:fill="FFFFFF"/>
        </w:rPr>
      </w:pPr>
      <w:r>
        <w:rPr>
          <w:rFonts w:ascii="Segoe UI" w:hAnsi="Segoe UI" w:cs="Segoe UI"/>
          <w:i/>
          <w:color w:val="212529"/>
          <w:shd w:val="clear" w:color="auto" w:fill="FFFFFF"/>
        </w:rPr>
        <w:t xml:space="preserve">Source 1 : </w:t>
      </w:r>
      <w:r w:rsidR="002C2731" w:rsidRPr="002C2731">
        <w:rPr>
          <w:rFonts w:ascii="Segoe UI" w:hAnsi="Segoe UI" w:cs="Segoe UI"/>
          <w:i/>
          <w:color w:val="212529"/>
          <w:shd w:val="clear" w:color="auto" w:fill="FFFFFF"/>
        </w:rPr>
        <w:t>Voyage autour du monde : Les plantes, emblèmes des nations</w:t>
      </w:r>
    </w:p>
    <w:p w:rsidR="002C2731" w:rsidRDefault="002C2731">
      <w:pPr>
        <w:rPr>
          <w:rFonts w:ascii="Segoe UI" w:hAnsi="Segoe UI" w:cs="Segoe UI"/>
          <w:i/>
          <w:color w:val="212529"/>
          <w:shd w:val="clear" w:color="auto" w:fill="FFFFFF"/>
        </w:rPr>
      </w:pPr>
      <w:r w:rsidRPr="002C2731">
        <w:rPr>
          <w:rFonts w:ascii="Segoe UI" w:hAnsi="Segoe UI" w:cs="Segoe UI"/>
          <w:i/>
          <w:color w:val="212529"/>
          <w:shd w:val="clear" w:color="auto" w:fill="FFFFFF"/>
        </w:rPr>
        <w:t>Série éducative n° 12</w:t>
      </w:r>
    </w:p>
    <w:p w:rsidR="002C2731" w:rsidRDefault="002C2731">
      <w:pPr>
        <w:rPr>
          <w:i/>
        </w:rPr>
      </w:pPr>
      <w:r w:rsidRPr="002C2731">
        <w:rPr>
          <w:i/>
        </w:rPr>
        <w:t>Conservatoire et jardins botaniques ville de Genève</w:t>
      </w:r>
    </w:p>
    <w:p w:rsidR="001F3982" w:rsidRDefault="001F3982">
      <w:pPr>
        <w:rPr>
          <w:i/>
        </w:rPr>
      </w:pPr>
      <w:r>
        <w:rPr>
          <w:i/>
        </w:rPr>
        <w:t xml:space="preserve">Source 2 : </w:t>
      </w:r>
      <w:r w:rsidR="004D1893">
        <w:rPr>
          <w:i/>
        </w:rPr>
        <w:t>Wikipédia</w:t>
      </w:r>
    </w:p>
    <w:p w:rsidR="001F3982" w:rsidRPr="002C2731" w:rsidRDefault="001F3982">
      <w:pPr>
        <w:rPr>
          <w:i/>
        </w:rPr>
      </w:pPr>
    </w:p>
    <w:sectPr w:rsidR="001F3982" w:rsidRPr="002C27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B0E6F"/>
    <w:multiLevelType w:val="multilevel"/>
    <w:tmpl w:val="CD00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DA634C"/>
    <w:multiLevelType w:val="multilevel"/>
    <w:tmpl w:val="2C12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D73"/>
    <w:rsid w:val="00114B95"/>
    <w:rsid w:val="001F3982"/>
    <w:rsid w:val="00245C2C"/>
    <w:rsid w:val="002C2731"/>
    <w:rsid w:val="003807D9"/>
    <w:rsid w:val="004D1893"/>
    <w:rsid w:val="0055556E"/>
    <w:rsid w:val="005C0D73"/>
    <w:rsid w:val="007055A9"/>
    <w:rsid w:val="009B1F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B1F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1F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B1F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1F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22985">
      <w:bodyDiv w:val="1"/>
      <w:marLeft w:val="0"/>
      <w:marRight w:val="0"/>
      <w:marTop w:val="0"/>
      <w:marBottom w:val="0"/>
      <w:divBdr>
        <w:top w:val="none" w:sz="0" w:space="0" w:color="auto"/>
        <w:left w:val="none" w:sz="0" w:space="0" w:color="auto"/>
        <w:bottom w:val="none" w:sz="0" w:space="0" w:color="auto"/>
        <w:right w:val="none" w:sz="0" w:space="0" w:color="auto"/>
      </w:divBdr>
      <w:divsChild>
        <w:div w:id="772747794">
          <w:marLeft w:val="0"/>
          <w:marRight w:val="0"/>
          <w:marTop w:val="0"/>
          <w:marBottom w:val="0"/>
          <w:divBdr>
            <w:top w:val="none" w:sz="0" w:space="0" w:color="auto"/>
            <w:left w:val="none" w:sz="0" w:space="0" w:color="auto"/>
            <w:bottom w:val="none" w:sz="0" w:space="0" w:color="auto"/>
            <w:right w:val="none" w:sz="0" w:space="0" w:color="auto"/>
          </w:divBdr>
        </w:div>
        <w:div w:id="1909341525">
          <w:marLeft w:val="0"/>
          <w:marRight w:val="0"/>
          <w:marTop w:val="0"/>
          <w:marBottom w:val="0"/>
          <w:divBdr>
            <w:top w:val="none" w:sz="0" w:space="0" w:color="auto"/>
            <w:left w:val="none" w:sz="0" w:space="0" w:color="auto"/>
            <w:bottom w:val="none" w:sz="0" w:space="0" w:color="auto"/>
            <w:right w:val="none" w:sz="0" w:space="0" w:color="auto"/>
          </w:divBdr>
        </w:div>
        <w:div w:id="206380124">
          <w:marLeft w:val="0"/>
          <w:marRight w:val="0"/>
          <w:marTop w:val="0"/>
          <w:marBottom w:val="0"/>
          <w:divBdr>
            <w:top w:val="none" w:sz="0" w:space="0" w:color="auto"/>
            <w:left w:val="none" w:sz="0" w:space="0" w:color="auto"/>
            <w:bottom w:val="none" w:sz="0" w:space="0" w:color="auto"/>
            <w:right w:val="none" w:sz="0" w:space="0" w:color="auto"/>
          </w:divBdr>
        </w:div>
        <w:div w:id="2055032154">
          <w:marLeft w:val="0"/>
          <w:marRight w:val="0"/>
          <w:marTop w:val="0"/>
          <w:marBottom w:val="0"/>
          <w:divBdr>
            <w:top w:val="none" w:sz="0" w:space="0" w:color="auto"/>
            <w:left w:val="none" w:sz="0" w:space="0" w:color="auto"/>
            <w:bottom w:val="none" w:sz="0" w:space="0" w:color="auto"/>
            <w:right w:val="none" w:sz="0" w:space="0" w:color="auto"/>
          </w:divBdr>
        </w:div>
      </w:divsChild>
    </w:div>
    <w:div w:id="118274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search?q=Plante+wikipedia&amp;FORM=LFACTRE" TargetMode="External"/><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hyperlink" Target="https://www.bing.com/search?q=Magnoliopsida+wikipedia&amp;FORM=LFACTRE"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bing.com/images/search?q=Drapeau+Inde&amp;FORM=IARRTH&amp;ufn=Drapeau+de+l'Inde&amp;stid=385ee61f-d2f7-e615-a712-35a433a45940&amp;cbn=EntityAnswer&amp;cbi=0&amp;FORM=IARRT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ng.com/search?q=Tracheobionta+wikipedia&amp;FORM=LFACTRE" TargetMode="External"/><Relationship Id="rId4" Type="http://schemas.openxmlformats.org/officeDocument/2006/relationships/settings" Target="settings.xml"/><Relationship Id="rId9" Type="http://schemas.openxmlformats.org/officeDocument/2006/relationships/hyperlink" Target="https://www.bing.com/search?q=Magnoliophyta+wikipedia&amp;FORM=LFACTR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250</Words>
  <Characters>1377</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MciBi</dc:creator>
  <cp:lastModifiedBy>MciBi</cp:lastModifiedBy>
  <cp:revision>9</cp:revision>
  <dcterms:created xsi:type="dcterms:W3CDTF">2020-04-30T16:22:00Z</dcterms:created>
  <dcterms:modified xsi:type="dcterms:W3CDTF">2020-04-30T16:38:00Z</dcterms:modified>
</cp:coreProperties>
</file>